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8ED" w:rsidRDefault="00E828ED"/>
    <w:p w:rsidR="00E828ED" w:rsidRDefault="00E828ED"/>
    <w:p w:rsidR="00E828ED" w:rsidRDefault="00E828ED"/>
    <w:p w:rsidR="00E828ED" w:rsidRDefault="00E828ED"/>
    <w:p w:rsidR="00E828ED" w:rsidRDefault="00E828ED"/>
    <w:p w:rsidR="00E828ED" w:rsidRDefault="00E828ED"/>
    <w:p w:rsidR="00E828ED" w:rsidRDefault="00E828ED"/>
    <w:p w:rsidR="00E828ED" w:rsidRDefault="00E828ED"/>
    <w:tbl>
      <w:tblPr>
        <w:tblW w:w="9742" w:type="dxa"/>
        <w:tblLayout w:type="fixed"/>
        <w:tblLook w:val="01E0"/>
      </w:tblPr>
      <w:tblGrid>
        <w:gridCol w:w="9742"/>
      </w:tblGrid>
      <w:tr w:rsidR="002B4399" w:rsidRPr="00440BC7" w:rsidTr="00701691">
        <w:tc>
          <w:tcPr>
            <w:tcW w:w="9742" w:type="dxa"/>
          </w:tcPr>
          <w:p w:rsidR="00E828ED" w:rsidRDefault="00E828ED"/>
          <w:tbl>
            <w:tblPr>
              <w:tblW w:w="9828" w:type="dxa"/>
              <w:tblLayout w:type="fixed"/>
              <w:tblLook w:val="01E0"/>
            </w:tblPr>
            <w:tblGrid>
              <w:gridCol w:w="6048"/>
              <w:gridCol w:w="720"/>
              <w:gridCol w:w="3060"/>
            </w:tblGrid>
            <w:tr w:rsidR="002B4399" w:rsidRPr="0045065A" w:rsidTr="00122A45">
              <w:tc>
                <w:tcPr>
                  <w:tcW w:w="6048" w:type="dxa"/>
                </w:tcPr>
                <w:p w:rsidR="00E828ED" w:rsidRDefault="002B4399" w:rsidP="00122A45">
                  <w:pPr>
                    <w:jc w:val="right"/>
                    <w:rPr>
                      <w:rFonts w:ascii="Arial" w:hAnsi="Arial"/>
                      <w:b/>
                      <w:i/>
                      <w:sz w:val="32"/>
                    </w:rPr>
                  </w:pPr>
                  <w:proofErr w:type="gramStart"/>
                  <w:r w:rsidRPr="0045065A">
                    <w:rPr>
                      <w:rFonts w:ascii="Arial" w:hAnsi="Arial"/>
                      <w:b/>
                      <w:i/>
                      <w:sz w:val="32"/>
                    </w:rPr>
                    <w:t>Р</w:t>
                  </w:r>
                  <w:proofErr w:type="gramEnd"/>
                  <w:r w:rsidRPr="0045065A">
                    <w:rPr>
                      <w:rFonts w:ascii="Arial" w:hAnsi="Arial"/>
                      <w:b/>
                      <w:i/>
                      <w:sz w:val="10"/>
                    </w:rPr>
                    <w:t xml:space="preserve"> </w:t>
                  </w:r>
                  <w:r w:rsidRPr="0045065A">
                    <w:rPr>
                      <w:rFonts w:ascii="Arial" w:hAnsi="Arial"/>
                      <w:b/>
                      <w:i/>
                      <w:sz w:val="32"/>
                    </w:rPr>
                    <w:t>Е</w:t>
                  </w:r>
                  <w:r w:rsidRPr="0045065A">
                    <w:rPr>
                      <w:rFonts w:ascii="Arial" w:hAnsi="Arial"/>
                      <w:b/>
                      <w:i/>
                      <w:sz w:val="10"/>
                    </w:rPr>
                    <w:t xml:space="preserve"> </w:t>
                  </w:r>
                  <w:r w:rsidRPr="0045065A">
                    <w:rPr>
                      <w:rFonts w:ascii="Arial" w:hAnsi="Arial"/>
                      <w:b/>
                      <w:i/>
                      <w:sz w:val="32"/>
                    </w:rPr>
                    <w:t>Ш</w:t>
                  </w:r>
                  <w:r w:rsidRPr="0045065A">
                    <w:rPr>
                      <w:rFonts w:ascii="Arial" w:hAnsi="Arial"/>
                      <w:b/>
                      <w:i/>
                      <w:sz w:val="10"/>
                    </w:rPr>
                    <w:t xml:space="preserve"> </w:t>
                  </w:r>
                  <w:r w:rsidRPr="0045065A">
                    <w:rPr>
                      <w:rFonts w:ascii="Arial" w:hAnsi="Arial"/>
                      <w:b/>
                      <w:i/>
                      <w:sz w:val="32"/>
                    </w:rPr>
                    <w:t>Е</w:t>
                  </w:r>
                  <w:r w:rsidRPr="0045065A">
                    <w:rPr>
                      <w:rFonts w:ascii="Arial" w:hAnsi="Arial"/>
                      <w:b/>
                      <w:i/>
                      <w:sz w:val="18"/>
                    </w:rPr>
                    <w:t xml:space="preserve"> </w:t>
                  </w:r>
                  <w:r w:rsidRPr="0045065A">
                    <w:rPr>
                      <w:rFonts w:ascii="Arial" w:hAnsi="Arial"/>
                      <w:b/>
                      <w:i/>
                      <w:sz w:val="32"/>
                    </w:rPr>
                    <w:t>Н</w:t>
                  </w:r>
                  <w:r w:rsidRPr="0045065A">
                    <w:rPr>
                      <w:rFonts w:ascii="Arial" w:hAnsi="Arial"/>
                      <w:b/>
                      <w:i/>
                      <w:sz w:val="10"/>
                    </w:rPr>
                    <w:t xml:space="preserve"> </w:t>
                  </w:r>
                  <w:r w:rsidRPr="0045065A">
                    <w:rPr>
                      <w:rFonts w:ascii="Arial" w:hAnsi="Arial"/>
                      <w:b/>
                      <w:i/>
                      <w:sz w:val="32"/>
                    </w:rPr>
                    <w:t>И</w:t>
                  </w:r>
                  <w:r w:rsidRPr="0045065A">
                    <w:rPr>
                      <w:rFonts w:ascii="Arial" w:hAnsi="Arial"/>
                      <w:b/>
                      <w:i/>
                      <w:sz w:val="10"/>
                    </w:rPr>
                    <w:t xml:space="preserve"> </w:t>
                  </w:r>
                  <w:r w:rsidRPr="0045065A">
                    <w:rPr>
                      <w:rFonts w:ascii="Arial" w:hAnsi="Arial"/>
                      <w:b/>
                      <w:i/>
                      <w:sz w:val="32"/>
                    </w:rPr>
                    <w:t>Е  №</w:t>
                  </w:r>
                  <w:r w:rsidR="00E828ED">
                    <w:rPr>
                      <w:rFonts w:ascii="Arial" w:hAnsi="Arial"/>
                      <w:b/>
                      <w:i/>
                      <w:sz w:val="32"/>
                    </w:rPr>
                    <w:t xml:space="preserve"> 48</w:t>
                  </w:r>
                </w:p>
                <w:p w:rsidR="002B4399" w:rsidRPr="0045065A" w:rsidRDefault="002B4399" w:rsidP="00122A45">
                  <w:pPr>
                    <w:jc w:val="right"/>
                    <w:rPr>
                      <w:sz w:val="16"/>
                    </w:rPr>
                  </w:pPr>
                  <w:r>
                    <w:rPr>
                      <w:rFonts w:ascii="Arial" w:hAnsi="Arial"/>
                      <w:b/>
                      <w:i/>
                      <w:sz w:val="32"/>
                    </w:rPr>
                    <w:t xml:space="preserve"> </w:t>
                  </w:r>
                </w:p>
              </w:tc>
              <w:tc>
                <w:tcPr>
                  <w:tcW w:w="720" w:type="dxa"/>
                </w:tcPr>
                <w:p w:rsidR="002B4399" w:rsidRPr="0045065A" w:rsidRDefault="002B4399" w:rsidP="00122A45">
                  <w:pPr>
                    <w:ind w:left="-108"/>
                    <w:rPr>
                      <w:b/>
                      <w:i/>
                      <w:sz w:val="32"/>
                      <w:szCs w:val="32"/>
                    </w:rPr>
                  </w:pPr>
                </w:p>
              </w:tc>
              <w:tc>
                <w:tcPr>
                  <w:tcW w:w="3060" w:type="dxa"/>
                </w:tcPr>
                <w:p w:rsidR="002B4399" w:rsidRPr="0045065A" w:rsidRDefault="002B4399" w:rsidP="00122A45">
                  <w:pPr>
                    <w:jc w:val="right"/>
                    <w:rPr>
                      <w:b/>
                      <w:i/>
                      <w:sz w:val="32"/>
                      <w:szCs w:val="32"/>
                    </w:rPr>
                  </w:pPr>
                </w:p>
              </w:tc>
            </w:tr>
          </w:tbl>
          <w:p w:rsidR="002B4399" w:rsidRPr="0045065A" w:rsidRDefault="002B4399" w:rsidP="00122A45">
            <w:pPr>
              <w:rPr>
                <w:sz w:val="16"/>
              </w:rPr>
            </w:pPr>
          </w:p>
        </w:tc>
      </w:tr>
      <w:tr w:rsidR="002B4399" w:rsidRPr="00440BC7" w:rsidTr="00701691">
        <w:tc>
          <w:tcPr>
            <w:tcW w:w="9742" w:type="dxa"/>
          </w:tcPr>
          <w:tbl>
            <w:tblPr>
              <w:tblW w:w="0" w:type="auto"/>
              <w:tblLayout w:type="fixed"/>
              <w:tblLook w:val="01E0"/>
            </w:tblPr>
            <w:tblGrid>
              <w:gridCol w:w="9742"/>
            </w:tblGrid>
            <w:tr w:rsidR="002B4399" w:rsidRPr="0045065A" w:rsidTr="00122A45">
              <w:tc>
                <w:tcPr>
                  <w:tcW w:w="9742" w:type="dxa"/>
                </w:tcPr>
                <w:p w:rsidR="002B4399" w:rsidRPr="0045065A" w:rsidRDefault="002B4399" w:rsidP="002B4399">
                  <w:pPr>
                    <w:jc w:val="center"/>
                    <w:rPr>
                      <w:sz w:val="28"/>
                      <w:u w:val="single"/>
                    </w:rPr>
                  </w:pPr>
                  <w:r>
                    <w:rPr>
                      <w:sz w:val="28"/>
                      <w:u w:val="single"/>
                    </w:rPr>
                    <w:t xml:space="preserve">50 </w:t>
                  </w:r>
                  <w:r w:rsidRPr="0045065A">
                    <w:rPr>
                      <w:sz w:val="28"/>
                      <w:u w:val="single"/>
                    </w:rPr>
                    <w:t xml:space="preserve"> </w:t>
                  </w:r>
                  <w:r w:rsidRPr="0045065A">
                    <w:t xml:space="preserve">  сессия </w:t>
                  </w:r>
                  <w:r>
                    <w:rPr>
                      <w:sz w:val="28"/>
                      <w:u w:val="single"/>
                    </w:rPr>
                    <w:t xml:space="preserve">   </w:t>
                  </w:r>
                  <w:r w:rsidRPr="0045065A">
                    <w:rPr>
                      <w:sz w:val="28"/>
                      <w:szCs w:val="28"/>
                      <w:u w:val="single"/>
                    </w:rPr>
                    <w:t>25</w:t>
                  </w:r>
                  <w:r w:rsidRPr="0045065A">
                    <w:rPr>
                      <w:sz w:val="28"/>
                      <w:u w:val="single"/>
                    </w:rPr>
                    <w:t xml:space="preserve">  </w:t>
                  </w:r>
                  <w:r w:rsidRPr="0045065A">
                    <w:rPr>
                      <w:u w:val="single"/>
                    </w:rPr>
                    <w:t xml:space="preserve"> </w:t>
                  </w:r>
                  <w:r w:rsidRPr="0045065A">
                    <w:t xml:space="preserve"> созыва </w:t>
                  </w:r>
                  <w:r w:rsidRPr="0045065A">
                    <w:rPr>
                      <w:sz w:val="28"/>
                    </w:rPr>
                    <w:t xml:space="preserve">                                               </w:t>
                  </w:r>
                  <w:r>
                    <w:rPr>
                      <w:sz w:val="28"/>
                    </w:rPr>
                    <w:t xml:space="preserve">       </w:t>
                  </w:r>
                  <w:r w:rsidRPr="0045065A">
                    <w:rPr>
                      <w:sz w:val="28"/>
                      <w:u w:val="single"/>
                    </w:rPr>
                    <w:t xml:space="preserve"> </w:t>
                  </w:r>
                  <w:r>
                    <w:rPr>
                      <w:sz w:val="28"/>
                      <w:u w:val="single"/>
                    </w:rPr>
                    <w:t>19</w:t>
                  </w:r>
                  <w:r w:rsidRPr="0045065A">
                    <w:rPr>
                      <w:sz w:val="28"/>
                      <w:u w:val="single"/>
                    </w:rPr>
                    <w:t xml:space="preserve">  </w:t>
                  </w:r>
                  <w:r w:rsidRPr="0045065A">
                    <w:rPr>
                      <w:sz w:val="28"/>
                    </w:rPr>
                    <w:t xml:space="preserve"> </w:t>
                  </w:r>
                  <w:r w:rsidRPr="0045065A">
                    <w:rPr>
                      <w:sz w:val="28"/>
                      <w:u w:val="single"/>
                    </w:rPr>
                    <w:t xml:space="preserve">  </w:t>
                  </w:r>
                  <w:r>
                    <w:rPr>
                      <w:sz w:val="28"/>
                      <w:u w:val="single"/>
                    </w:rPr>
                    <w:t>декабря</w:t>
                  </w:r>
                  <w:r w:rsidRPr="0045065A">
                    <w:rPr>
                      <w:sz w:val="28"/>
                      <w:u w:val="single"/>
                    </w:rPr>
                    <w:t xml:space="preserve">  </w:t>
                  </w:r>
                  <w:r w:rsidRPr="0045065A">
                    <w:rPr>
                      <w:sz w:val="28"/>
                    </w:rPr>
                    <w:t xml:space="preserve"> </w:t>
                  </w:r>
                  <w:r w:rsidRPr="0045065A">
                    <w:rPr>
                      <w:sz w:val="28"/>
                      <w:u w:val="single"/>
                    </w:rPr>
                    <w:t xml:space="preserve">  </w:t>
                  </w:r>
                  <w:r w:rsidRPr="0045065A">
                    <w:rPr>
                      <w:sz w:val="28"/>
                      <w:szCs w:val="28"/>
                      <w:u w:val="single"/>
                    </w:rPr>
                    <w:t>2019 г.</w:t>
                  </w:r>
                </w:p>
              </w:tc>
            </w:tr>
          </w:tbl>
          <w:p w:rsidR="002B4399" w:rsidRDefault="002B4399" w:rsidP="002B4399">
            <w:pPr>
              <w:jc w:val="center"/>
            </w:pPr>
            <w:r w:rsidRPr="0045065A">
              <w:t>г. Бендеры</w:t>
            </w:r>
          </w:p>
          <w:p w:rsidR="00E828ED" w:rsidRPr="0045065A" w:rsidRDefault="00E828ED" w:rsidP="002B4399">
            <w:pPr>
              <w:jc w:val="center"/>
            </w:pPr>
          </w:p>
        </w:tc>
      </w:tr>
    </w:tbl>
    <w:p w:rsidR="00A156E9" w:rsidRPr="002B4399" w:rsidRDefault="00A156E9" w:rsidP="00A156E9">
      <w:pPr>
        <w:jc w:val="both"/>
        <w:rPr>
          <w:sz w:val="28"/>
          <w:szCs w:val="28"/>
        </w:rPr>
      </w:pPr>
      <w:r w:rsidRPr="002B4399">
        <w:rPr>
          <w:sz w:val="28"/>
          <w:szCs w:val="28"/>
        </w:rPr>
        <w:t xml:space="preserve">О </w:t>
      </w:r>
      <w:r w:rsidR="00AA3636" w:rsidRPr="002B4399">
        <w:rPr>
          <w:sz w:val="28"/>
          <w:szCs w:val="28"/>
        </w:rPr>
        <w:t>передаче муниципального имущества</w:t>
      </w:r>
    </w:p>
    <w:p w:rsidR="00A156E9" w:rsidRPr="002B4399" w:rsidRDefault="002B4399" w:rsidP="00A156E9">
      <w:pPr>
        <w:jc w:val="both"/>
        <w:rPr>
          <w:sz w:val="28"/>
          <w:szCs w:val="28"/>
        </w:rPr>
      </w:pPr>
      <w:r w:rsidRPr="002B4399">
        <w:rPr>
          <w:sz w:val="28"/>
          <w:szCs w:val="28"/>
        </w:rPr>
        <w:t xml:space="preserve">в </w:t>
      </w:r>
      <w:r w:rsidR="00A156E9" w:rsidRPr="002B4399">
        <w:rPr>
          <w:sz w:val="28"/>
          <w:szCs w:val="28"/>
        </w:rPr>
        <w:t>безвозмездно</w:t>
      </w:r>
      <w:r w:rsidR="00AA3636" w:rsidRPr="002B4399">
        <w:rPr>
          <w:sz w:val="28"/>
          <w:szCs w:val="28"/>
        </w:rPr>
        <w:t>е</w:t>
      </w:r>
      <w:r w:rsidR="00A156E9" w:rsidRPr="002B4399">
        <w:rPr>
          <w:sz w:val="28"/>
          <w:szCs w:val="28"/>
        </w:rPr>
        <w:t xml:space="preserve"> пользовани</w:t>
      </w:r>
      <w:r w:rsidR="00AA3636" w:rsidRPr="002B4399">
        <w:rPr>
          <w:sz w:val="28"/>
          <w:szCs w:val="28"/>
        </w:rPr>
        <w:t>е</w:t>
      </w:r>
    </w:p>
    <w:p w:rsidR="00A156E9" w:rsidRPr="002B4399" w:rsidRDefault="00A156E9" w:rsidP="00A156E9">
      <w:pPr>
        <w:jc w:val="both"/>
        <w:rPr>
          <w:sz w:val="28"/>
          <w:szCs w:val="28"/>
        </w:rPr>
      </w:pPr>
    </w:p>
    <w:p w:rsidR="00A156E9" w:rsidRPr="002B4399" w:rsidRDefault="000125D7" w:rsidP="00A156E9">
      <w:pPr>
        <w:pStyle w:val="3"/>
        <w:ind w:firstLine="708"/>
        <w:rPr>
          <w:sz w:val="28"/>
          <w:szCs w:val="28"/>
        </w:rPr>
      </w:pPr>
      <w:r w:rsidRPr="002B4399">
        <w:rPr>
          <w:sz w:val="28"/>
          <w:szCs w:val="28"/>
        </w:rPr>
        <w:t xml:space="preserve">  </w:t>
      </w:r>
      <w:proofErr w:type="gramStart"/>
      <w:r w:rsidR="002B4399" w:rsidRPr="002B4399">
        <w:rPr>
          <w:sz w:val="28"/>
          <w:szCs w:val="28"/>
        </w:rPr>
        <w:t>В соответствии с частью четвертой статьи 63 Закона ПМР «Об органах местной власти, местного самоуправления и государственной администрации в ПМР», пунктом 2 статьи 136 и статьей 231 Гражданского кодекса ПМР, Положением «О порядке предоставления в безвозмездное пользование муниципального имущества г. Бендеры», утвержденным Решением № 21 от 0</w:t>
      </w:r>
      <w:r w:rsidR="00B1482D">
        <w:rPr>
          <w:sz w:val="28"/>
          <w:szCs w:val="28"/>
        </w:rPr>
        <w:t>8.09.2016 г. 9 сессии 25 созыва</w:t>
      </w:r>
      <w:r w:rsidR="00A156E9" w:rsidRPr="002B4399">
        <w:rPr>
          <w:sz w:val="28"/>
          <w:szCs w:val="28"/>
        </w:rPr>
        <w:t>,</w:t>
      </w:r>
      <w:r w:rsidR="002B4399" w:rsidRPr="002B4399">
        <w:rPr>
          <w:sz w:val="28"/>
          <w:szCs w:val="28"/>
        </w:rPr>
        <w:t xml:space="preserve"> </w:t>
      </w:r>
      <w:r w:rsidR="00A156E9" w:rsidRPr="002B4399">
        <w:rPr>
          <w:sz w:val="28"/>
          <w:szCs w:val="28"/>
        </w:rPr>
        <w:t xml:space="preserve"> </w:t>
      </w:r>
      <w:r w:rsidR="002B4399" w:rsidRPr="002B4399">
        <w:rPr>
          <w:sz w:val="28"/>
          <w:szCs w:val="28"/>
        </w:rPr>
        <w:t>рассмотрев обращение государственной администрации г. Бендеры от 13.12.2019 г</w:t>
      </w:r>
      <w:proofErr w:type="gramEnd"/>
      <w:r w:rsidR="002B4399" w:rsidRPr="002B4399">
        <w:rPr>
          <w:sz w:val="28"/>
          <w:szCs w:val="28"/>
        </w:rPr>
        <w:t>. № 01-21/2074</w:t>
      </w:r>
      <w:r w:rsidR="00B1482D">
        <w:rPr>
          <w:sz w:val="28"/>
          <w:szCs w:val="28"/>
        </w:rPr>
        <w:t xml:space="preserve"> и</w:t>
      </w:r>
      <w:r w:rsidR="002B4399" w:rsidRPr="002B4399">
        <w:rPr>
          <w:sz w:val="28"/>
          <w:szCs w:val="28"/>
        </w:rPr>
        <w:t xml:space="preserve">, </w:t>
      </w:r>
      <w:r w:rsidR="00B1482D">
        <w:rPr>
          <w:sz w:val="28"/>
          <w:szCs w:val="28"/>
        </w:rPr>
        <w:t xml:space="preserve">учитывая рекомендации постоянной депутатской комиссии по промышленности, архитектуре, муниципальной собственности и земельным ресурсам, </w:t>
      </w:r>
      <w:r w:rsidR="00A156E9" w:rsidRPr="002B4399">
        <w:rPr>
          <w:sz w:val="28"/>
          <w:szCs w:val="28"/>
        </w:rPr>
        <w:t>-</w:t>
      </w:r>
    </w:p>
    <w:p w:rsidR="00A156E9" w:rsidRPr="002B4399" w:rsidRDefault="00A156E9" w:rsidP="00A156E9">
      <w:pPr>
        <w:pStyle w:val="a3"/>
        <w:rPr>
          <w:sz w:val="28"/>
          <w:szCs w:val="28"/>
        </w:rPr>
      </w:pPr>
    </w:p>
    <w:p w:rsidR="00A156E9" w:rsidRPr="002B4399" w:rsidRDefault="00A156E9" w:rsidP="00A156E9">
      <w:pPr>
        <w:pStyle w:val="a3"/>
        <w:jc w:val="center"/>
        <w:rPr>
          <w:sz w:val="28"/>
          <w:szCs w:val="28"/>
          <w:u w:val="single"/>
        </w:rPr>
      </w:pPr>
      <w:r w:rsidRPr="002B4399">
        <w:rPr>
          <w:sz w:val="28"/>
          <w:szCs w:val="28"/>
          <w:u w:val="single"/>
        </w:rPr>
        <w:t>ГОРОДСКОЙ СОВЕТ НАРОДНЫХ ДЕПУТАТОВ РЕШИЛ:</w:t>
      </w:r>
    </w:p>
    <w:p w:rsidR="00A156E9" w:rsidRPr="00EE3DA3" w:rsidRDefault="00A156E9" w:rsidP="00A156E9">
      <w:pPr>
        <w:pStyle w:val="a3"/>
        <w:rPr>
          <w:sz w:val="24"/>
        </w:rPr>
      </w:pPr>
    </w:p>
    <w:p w:rsidR="00A338C1" w:rsidRPr="0020208D" w:rsidRDefault="00A156E9" w:rsidP="0020208D">
      <w:pPr>
        <w:pStyle w:val="a3"/>
        <w:ind w:firstLine="708"/>
        <w:rPr>
          <w:color w:val="000000"/>
          <w:sz w:val="28"/>
          <w:szCs w:val="28"/>
        </w:rPr>
      </w:pPr>
      <w:r w:rsidRPr="009B2C88">
        <w:rPr>
          <w:szCs w:val="26"/>
        </w:rPr>
        <w:t xml:space="preserve">1. Разрешить </w:t>
      </w:r>
      <w:r w:rsidR="002B4399">
        <w:rPr>
          <w:szCs w:val="26"/>
        </w:rPr>
        <w:t>г</w:t>
      </w:r>
      <w:r w:rsidRPr="009B2C88">
        <w:rPr>
          <w:szCs w:val="26"/>
        </w:rPr>
        <w:t>осударственной администрации</w:t>
      </w:r>
      <w:r w:rsidR="002B4399">
        <w:rPr>
          <w:szCs w:val="26"/>
        </w:rPr>
        <w:t xml:space="preserve"> г. Бендеры</w:t>
      </w:r>
      <w:r w:rsidRPr="009B2C88">
        <w:rPr>
          <w:szCs w:val="26"/>
        </w:rPr>
        <w:t xml:space="preserve"> передать </w:t>
      </w:r>
      <w:r w:rsidR="00AF5365">
        <w:rPr>
          <w:szCs w:val="26"/>
        </w:rPr>
        <w:t xml:space="preserve">следующее </w:t>
      </w:r>
      <w:r w:rsidRPr="009B2C88">
        <w:rPr>
          <w:szCs w:val="26"/>
        </w:rPr>
        <w:t xml:space="preserve">имущество муниципальной собственности </w:t>
      </w:r>
      <w:proofErr w:type="gramStart"/>
      <w:r w:rsidRPr="009B2C88">
        <w:rPr>
          <w:szCs w:val="26"/>
        </w:rPr>
        <w:t>в</w:t>
      </w:r>
      <w:proofErr w:type="gramEnd"/>
      <w:r w:rsidRPr="009B2C88">
        <w:rPr>
          <w:szCs w:val="26"/>
        </w:rPr>
        <w:t xml:space="preserve"> безвозмездное пользование</w:t>
      </w:r>
      <w:r w:rsidR="002B4399">
        <w:rPr>
          <w:szCs w:val="26"/>
        </w:rPr>
        <w:t xml:space="preserve"> сроком по 31.12.2024 года</w:t>
      </w:r>
      <w:r w:rsidRPr="009B2C88">
        <w:rPr>
          <w:szCs w:val="26"/>
        </w:rPr>
        <w:t>:</w:t>
      </w:r>
      <w:r w:rsidR="0020208D">
        <w:rPr>
          <w:szCs w:val="26"/>
        </w:rPr>
        <w:t xml:space="preserve"> </w:t>
      </w:r>
      <w:r w:rsidR="0020208D" w:rsidRPr="0020208D">
        <w:rPr>
          <w:color w:val="000000"/>
          <w:sz w:val="28"/>
          <w:szCs w:val="28"/>
        </w:rPr>
        <w:t>з</w:t>
      </w:r>
      <w:r w:rsidR="00A338C1" w:rsidRPr="0020208D">
        <w:rPr>
          <w:color w:val="000000"/>
          <w:sz w:val="28"/>
          <w:szCs w:val="28"/>
        </w:rPr>
        <w:t>дание литер</w:t>
      </w:r>
      <w:proofErr w:type="gramStart"/>
      <w:r w:rsidR="00A338C1" w:rsidRPr="0020208D">
        <w:rPr>
          <w:color w:val="000000"/>
          <w:sz w:val="28"/>
          <w:szCs w:val="28"/>
        </w:rPr>
        <w:t xml:space="preserve"> Ж</w:t>
      </w:r>
      <w:proofErr w:type="gramEnd"/>
      <w:r w:rsidR="00A338C1" w:rsidRPr="0020208D">
        <w:rPr>
          <w:color w:val="000000"/>
          <w:sz w:val="28"/>
          <w:szCs w:val="28"/>
        </w:rPr>
        <w:t xml:space="preserve"> – отдельное помещение гаража № 3</w:t>
      </w:r>
      <w:r w:rsidR="00A338C1" w:rsidRPr="0020208D">
        <w:rPr>
          <w:color w:val="000000"/>
          <w:sz w:val="28"/>
          <w:szCs w:val="28"/>
          <w:vertAlign w:val="superscript"/>
        </w:rPr>
        <w:t>/</w:t>
      </w:r>
      <w:r w:rsidR="00A338C1" w:rsidRPr="0020208D">
        <w:rPr>
          <w:color w:val="000000"/>
          <w:sz w:val="28"/>
          <w:szCs w:val="28"/>
        </w:rPr>
        <w:t xml:space="preserve">, площадью 21,6 кв. м, расположенное по адресу: г. Бендеры, </w:t>
      </w:r>
      <w:r w:rsidR="00AF5365">
        <w:rPr>
          <w:color w:val="000000"/>
          <w:sz w:val="28"/>
          <w:szCs w:val="28"/>
        </w:rPr>
        <w:t xml:space="preserve">           </w:t>
      </w:r>
      <w:r w:rsidR="00A338C1" w:rsidRPr="0020208D">
        <w:rPr>
          <w:color w:val="000000"/>
          <w:sz w:val="28"/>
          <w:szCs w:val="28"/>
        </w:rPr>
        <w:t>ул. Калинина,</w:t>
      </w:r>
      <w:r w:rsidR="00AF5365">
        <w:rPr>
          <w:color w:val="000000"/>
          <w:sz w:val="28"/>
          <w:szCs w:val="28"/>
        </w:rPr>
        <w:t xml:space="preserve"> </w:t>
      </w:r>
      <w:r w:rsidR="00A338C1" w:rsidRPr="0020208D">
        <w:rPr>
          <w:color w:val="000000"/>
          <w:sz w:val="28"/>
          <w:szCs w:val="28"/>
        </w:rPr>
        <w:t xml:space="preserve">д. 38, </w:t>
      </w:r>
      <w:r w:rsidR="000B681C" w:rsidRPr="0020208D">
        <w:rPr>
          <w:color w:val="000000"/>
          <w:sz w:val="28"/>
          <w:szCs w:val="28"/>
        </w:rPr>
        <w:t xml:space="preserve">находящегося на балансе МУП «ЖЭУК г. Бендеры», под автомобильный бокс для служебного автотранспорта, </w:t>
      </w:r>
      <w:r w:rsidR="00A338C1" w:rsidRPr="0020208D">
        <w:rPr>
          <w:color w:val="000000"/>
          <w:sz w:val="28"/>
          <w:szCs w:val="28"/>
        </w:rPr>
        <w:t>инициатор – Счетная палата Приднестровской Молдавской Республики</w:t>
      </w:r>
      <w:r w:rsidR="0020208D" w:rsidRPr="0020208D">
        <w:rPr>
          <w:color w:val="000000"/>
          <w:sz w:val="28"/>
          <w:szCs w:val="28"/>
        </w:rPr>
        <w:t xml:space="preserve"> с 01.01.2020 года</w:t>
      </w:r>
      <w:r w:rsidR="00A338C1" w:rsidRPr="0020208D">
        <w:rPr>
          <w:color w:val="000000"/>
          <w:sz w:val="28"/>
          <w:szCs w:val="28"/>
        </w:rPr>
        <w:t>.</w:t>
      </w:r>
    </w:p>
    <w:p w:rsidR="00DA2468" w:rsidRPr="0020208D" w:rsidRDefault="000B681C" w:rsidP="0020208D">
      <w:pPr>
        <w:pStyle w:val="a7"/>
        <w:ind w:left="0" w:firstLine="709"/>
        <w:jc w:val="both"/>
        <w:rPr>
          <w:b/>
          <w:color w:val="000000"/>
          <w:sz w:val="28"/>
          <w:szCs w:val="28"/>
        </w:rPr>
      </w:pPr>
      <w:r w:rsidRPr="0020208D">
        <w:rPr>
          <w:color w:val="000000"/>
        </w:rPr>
        <w:t xml:space="preserve"> </w:t>
      </w:r>
      <w:r w:rsidR="0020208D" w:rsidRPr="0020208D">
        <w:rPr>
          <w:color w:val="000000"/>
          <w:sz w:val="28"/>
          <w:szCs w:val="28"/>
        </w:rPr>
        <w:t>2.</w:t>
      </w:r>
      <w:r w:rsidR="0020208D" w:rsidRPr="0020208D">
        <w:rPr>
          <w:b/>
          <w:color w:val="000000"/>
          <w:sz w:val="28"/>
          <w:szCs w:val="28"/>
        </w:rPr>
        <w:t xml:space="preserve"> </w:t>
      </w:r>
      <w:r w:rsidR="0020208D" w:rsidRPr="0020208D">
        <w:rPr>
          <w:sz w:val="28"/>
          <w:szCs w:val="28"/>
        </w:rPr>
        <w:t xml:space="preserve">Разрешить государственной администрации </w:t>
      </w:r>
      <w:proofErr w:type="gramStart"/>
      <w:r w:rsidR="0020208D" w:rsidRPr="0020208D">
        <w:rPr>
          <w:sz w:val="28"/>
          <w:szCs w:val="28"/>
        </w:rPr>
        <w:t>г</w:t>
      </w:r>
      <w:proofErr w:type="gramEnd"/>
      <w:r w:rsidR="0020208D" w:rsidRPr="0020208D">
        <w:rPr>
          <w:sz w:val="28"/>
          <w:szCs w:val="28"/>
        </w:rPr>
        <w:t xml:space="preserve">. Бендеры передать следующее имущество муниципальной собственности в безвозмездное пользование сроком </w:t>
      </w:r>
      <w:r w:rsidR="00AF5365">
        <w:rPr>
          <w:sz w:val="28"/>
          <w:szCs w:val="28"/>
        </w:rPr>
        <w:t>п</w:t>
      </w:r>
      <w:r w:rsidR="0020208D" w:rsidRPr="0020208D">
        <w:rPr>
          <w:sz w:val="28"/>
          <w:szCs w:val="28"/>
        </w:rPr>
        <w:t>о</w:t>
      </w:r>
      <w:r w:rsidR="0020208D">
        <w:rPr>
          <w:sz w:val="28"/>
          <w:szCs w:val="28"/>
        </w:rPr>
        <w:t xml:space="preserve"> 30.09.2024 года:</w:t>
      </w:r>
    </w:p>
    <w:p w:rsidR="000B681C" w:rsidRPr="0020208D" w:rsidRDefault="00DA2468" w:rsidP="0020208D">
      <w:pPr>
        <w:pStyle w:val="a7"/>
        <w:ind w:left="0"/>
        <w:jc w:val="both"/>
        <w:rPr>
          <w:color w:val="000000"/>
          <w:sz w:val="28"/>
          <w:szCs w:val="28"/>
        </w:rPr>
      </w:pPr>
      <w:r w:rsidRPr="0020208D">
        <w:rPr>
          <w:color w:val="000000"/>
          <w:sz w:val="28"/>
          <w:szCs w:val="28"/>
        </w:rPr>
        <w:t xml:space="preserve">           </w:t>
      </w:r>
      <w:r w:rsidR="009D1988" w:rsidRPr="0020208D">
        <w:rPr>
          <w:color w:val="000000"/>
          <w:sz w:val="28"/>
          <w:szCs w:val="28"/>
        </w:rPr>
        <w:t>а)</w:t>
      </w:r>
      <w:r w:rsidR="000B681C" w:rsidRPr="0020208D">
        <w:rPr>
          <w:color w:val="000000"/>
          <w:sz w:val="28"/>
          <w:szCs w:val="28"/>
        </w:rPr>
        <w:t xml:space="preserve"> </w:t>
      </w:r>
      <w:r w:rsidR="009D1988" w:rsidRPr="0020208D">
        <w:rPr>
          <w:color w:val="000000"/>
          <w:sz w:val="28"/>
          <w:szCs w:val="28"/>
        </w:rPr>
        <w:t>ч</w:t>
      </w:r>
      <w:r w:rsidR="000B681C" w:rsidRPr="0020208D">
        <w:rPr>
          <w:color w:val="000000"/>
          <w:sz w:val="28"/>
          <w:szCs w:val="28"/>
        </w:rPr>
        <w:t>асть жилого дома литер</w:t>
      </w:r>
      <w:proofErr w:type="gramStart"/>
      <w:r w:rsidR="000B681C" w:rsidRPr="0020208D">
        <w:rPr>
          <w:color w:val="000000"/>
          <w:sz w:val="28"/>
          <w:szCs w:val="28"/>
        </w:rPr>
        <w:t xml:space="preserve"> А</w:t>
      </w:r>
      <w:proofErr w:type="gramEnd"/>
      <w:r w:rsidR="000B681C" w:rsidRPr="0020208D">
        <w:rPr>
          <w:color w:val="000000"/>
          <w:sz w:val="28"/>
          <w:szCs w:val="28"/>
        </w:rPr>
        <w:t xml:space="preserve"> - отдельные нежилые помещения 1-го этажа №№ 49, 50, 51, общей площадью 17,6 кв. м, к нему крыльцо, расположенного по адресу: г. Бендеры, с. Варница, ул. Ленина, д. 77, находящегося на балансе МУП «ЖЭУК г. Бендеры», под размещение Почтового отделения БФ ГУП «</w:t>
      </w:r>
      <w:r w:rsidR="00140975">
        <w:rPr>
          <w:color w:val="000000"/>
          <w:sz w:val="28"/>
          <w:szCs w:val="28"/>
        </w:rPr>
        <w:t>Почта Приднестровья</w:t>
      </w:r>
      <w:r w:rsidR="000B681C" w:rsidRPr="0020208D">
        <w:rPr>
          <w:color w:val="000000"/>
          <w:sz w:val="28"/>
          <w:szCs w:val="28"/>
        </w:rPr>
        <w:t>» для оказания услуг почтовой связи, инициатор – БФ ГУП «</w:t>
      </w:r>
      <w:r w:rsidR="00BA4337">
        <w:rPr>
          <w:color w:val="000000"/>
          <w:sz w:val="28"/>
          <w:szCs w:val="28"/>
        </w:rPr>
        <w:t>Почта Приднестровья</w:t>
      </w:r>
      <w:r w:rsidR="000B681C" w:rsidRPr="0020208D">
        <w:rPr>
          <w:color w:val="000000"/>
          <w:sz w:val="28"/>
          <w:szCs w:val="28"/>
        </w:rPr>
        <w:t>»</w:t>
      </w:r>
      <w:r w:rsidR="0020208D" w:rsidRPr="0020208D">
        <w:rPr>
          <w:color w:val="000000"/>
          <w:sz w:val="28"/>
          <w:szCs w:val="28"/>
        </w:rPr>
        <w:t xml:space="preserve"> </w:t>
      </w:r>
      <w:r w:rsidR="00BA4337">
        <w:rPr>
          <w:color w:val="000000"/>
          <w:sz w:val="28"/>
          <w:szCs w:val="28"/>
        </w:rPr>
        <w:t xml:space="preserve">                                           </w:t>
      </w:r>
      <w:r w:rsidR="0020208D" w:rsidRPr="0020208D">
        <w:rPr>
          <w:color w:val="000000"/>
          <w:sz w:val="28"/>
          <w:szCs w:val="28"/>
        </w:rPr>
        <w:t>с 30.09.2019 года</w:t>
      </w:r>
      <w:r w:rsidR="00AF5365">
        <w:rPr>
          <w:color w:val="000000"/>
          <w:sz w:val="28"/>
          <w:szCs w:val="28"/>
        </w:rPr>
        <w:t>;</w:t>
      </w:r>
    </w:p>
    <w:p w:rsidR="00740D37" w:rsidRPr="0020208D" w:rsidRDefault="009D1988" w:rsidP="00740D37">
      <w:pPr>
        <w:ind w:left="180" w:firstLine="529"/>
        <w:jc w:val="both"/>
        <w:rPr>
          <w:color w:val="000000"/>
          <w:sz w:val="28"/>
          <w:szCs w:val="28"/>
        </w:rPr>
      </w:pPr>
      <w:r w:rsidRPr="0020208D">
        <w:rPr>
          <w:color w:val="000000"/>
          <w:sz w:val="28"/>
          <w:szCs w:val="28"/>
        </w:rPr>
        <w:t>б)</w:t>
      </w:r>
      <w:r w:rsidR="000B681C" w:rsidRPr="0020208D">
        <w:rPr>
          <w:color w:val="000000"/>
          <w:sz w:val="28"/>
          <w:szCs w:val="28"/>
        </w:rPr>
        <w:t xml:space="preserve"> </w:t>
      </w:r>
      <w:r w:rsidRPr="0020208D">
        <w:rPr>
          <w:color w:val="000000"/>
          <w:sz w:val="28"/>
          <w:szCs w:val="28"/>
        </w:rPr>
        <w:t>ч</w:t>
      </w:r>
      <w:r w:rsidR="000B681C" w:rsidRPr="0020208D">
        <w:rPr>
          <w:color w:val="000000"/>
          <w:sz w:val="28"/>
          <w:szCs w:val="28"/>
        </w:rPr>
        <w:t>асть жилого дома литер</w:t>
      </w:r>
      <w:proofErr w:type="gramStart"/>
      <w:r w:rsidR="000B681C" w:rsidRPr="0020208D">
        <w:rPr>
          <w:color w:val="000000"/>
          <w:sz w:val="28"/>
          <w:szCs w:val="28"/>
        </w:rPr>
        <w:t xml:space="preserve"> А</w:t>
      </w:r>
      <w:proofErr w:type="gramEnd"/>
      <w:r w:rsidR="000B681C" w:rsidRPr="0020208D">
        <w:rPr>
          <w:color w:val="000000"/>
          <w:sz w:val="28"/>
          <w:szCs w:val="28"/>
        </w:rPr>
        <w:t xml:space="preserve"> - отдельные нежилые помещения 1-го этажа №№ 1, 2, 3, 4, 5, 6, общей площадью 93,4 кв. м, к нему крыльцо, расположенного по адресу: г. Бендеры, м-н Северный, д. 21, </w:t>
      </w:r>
      <w:r w:rsidR="00740D37" w:rsidRPr="0020208D">
        <w:rPr>
          <w:color w:val="000000"/>
          <w:sz w:val="28"/>
          <w:szCs w:val="28"/>
        </w:rPr>
        <w:t xml:space="preserve">находящегося </w:t>
      </w:r>
      <w:r w:rsidR="00740D37" w:rsidRPr="0020208D">
        <w:rPr>
          <w:color w:val="000000"/>
          <w:sz w:val="28"/>
          <w:szCs w:val="28"/>
        </w:rPr>
        <w:lastRenderedPageBreak/>
        <w:t>на балансе МУП «ЖЭУК г. Бендеры», под размещение Почтового отделения БФ ГУП «</w:t>
      </w:r>
      <w:r w:rsidR="00140975">
        <w:rPr>
          <w:color w:val="000000"/>
          <w:sz w:val="28"/>
          <w:szCs w:val="28"/>
        </w:rPr>
        <w:t>Почта Приднестровья</w:t>
      </w:r>
      <w:r w:rsidR="00740D37" w:rsidRPr="0020208D">
        <w:rPr>
          <w:color w:val="000000"/>
          <w:sz w:val="28"/>
          <w:szCs w:val="28"/>
        </w:rPr>
        <w:t>» для оказания услуг почтовой связи,</w:t>
      </w:r>
      <w:r w:rsidR="00736E08" w:rsidRPr="0020208D">
        <w:rPr>
          <w:color w:val="000000"/>
          <w:sz w:val="28"/>
          <w:szCs w:val="28"/>
        </w:rPr>
        <w:t xml:space="preserve"> </w:t>
      </w:r>
      <w:r w:rsidR="00740D37" w:rsidRPr="0020208D">
        <w:rPr>
          <w:color w:val="000000"/>
          <w:sz w:val="28"/>
          <w:szCs w:val="28"/>
        </w:rPr>
        <w:t>инициатор – БФ ГУП «</w:t>
      </w:r>
      <w:r w:rsidR="00140975">
        <w:rPr>
          <w:color w:val="000000"/>
          <w:sz w:val="28"/>
          <w:szCs w:val="28"/>
        </w:rPr>
        <w:t>Почта Приднестровья</w:t>
      </w:r>
      <w:r w:rsidR="00740D37" w:rsidRPr="0020208D">
        <w:rPr>
          <w:color w:val="000000"/>
          <w:sz w:val="28"/>
          <w:szCs w:val="28"/>
        </w:rPr>
        <w:t>»</w:t>
      </w:r>
      <w:r w:rsidR="0020208D" w:rsidRPr="0020208D">
        <w:rPr>
          <w:color w:val="000000"/>
          <w:sz w:val="28"/>
          <w:szCs w:val="28"/>
        </w:rPr>
        <w:t xml:space="preserve"> с 30.09.2019 года</w:t>
      </w:r>
      <w:r w:rsidR="00AF5365">
        <w:rPr>
          <w:color w:val="000000"/>
          <w:sz w:val="28"/>
          <w:szCs w:val="28"/>
        </w:rPr>
        <w:t>;</w:t>
      </w:r>
      <w:r w:rsidR="00740D37" w:rsidRPr="0020208D">
        <w:rPr>
          <w:color w:val="000000"/>
          <w:sz w:val="28"/>
          <w:szCs w:val="28"/>
        </w:rPr>
        <w:t xml:space="preserve"> </w:t>
      </w:r>
    </w:p>
    <w:p w:rsidR="0020208D" w:rsidRPr="0020208D" w:rsidRDefault="009D1988" w:rsidP="00E828ED">
      <w:pPr>
        <w:ind w:left="180" w:firstLine="529"/>
        <w:jc w:val="both"/>
        <w:rPr>
          <w:color w:val="000000"/>
          <w:sz w:val="28"/>
          <w:szCs w:val="28"/>
        </w:rPr>
      </w:pPr>
      <w:r w:rsidRPr="0020208D">
        <w:rPr>
          <w:color w:val="000000"/>
          <w:sz w:val="28"/>
          <w:szCs w:val="28"/>
        </w:rPr>
        <w:t>в) ч</w:t>
      </w:r>
      <w:r w:rsidR="000B681C" w:rsidRPr="0020208D">
        <w:rPr>
          <w:color w:val="000000"/>
          <w:sz w:val="28"/>
          <w:szCs w:val="28"/>
        </w:rPr>
        <w:t>асть жилого дома литер</w:t>
      </w:r>
      <w:proofErr w:type="gramStart"/>
      <w:r w:rsidR="000B681C" w:rsidRPr="0020208D">
        <w:rPr>
          <w:color w:val="000000"/>
          <w:sz w:val="28"/>
          <w:szCs w:val="28"/>
        </w:rPr>
        <w:t xml:space="preserve"> А</w:t>
      </w:r>
      <w:proofErr w:type="gramEnd"/>
      <w:r w:rsidR="000B681C" w:rsidRPr="0020208D">
        <w:rPr>
          <w:color w:val="000000"/>
          <w:sz w:val="28"/>
          <w:szCs w:val="28"/>
        </w:rPr>
        <w:t xml:space="preserve"> - отдельные нежилые помещения 1-го этажа №№ 76, 77, 78, 79, 80, 81, общей площадью 88,5 кв. м, расположенного по адресу: г. Бендеры,</w:t>
      </w:r>
      <w:r w:rsidR="0020208D">
        <w:rPr>
          <w:color w:val="000000"/>
          <w:sz w:val="28"/>
          <w:szCs w:val="28"/>
        </w:rPr>
        <w:t xml:space="preserve"> </w:t>
      </w:r>
      <w:r w:rsidR="000B681C" w:rsidRPr="0020208D">
        <w:rPr>
          <w:color w:val="000000"/>
          <w:sz w:val="28"/>
          <w:szCs w:val="28"/>
        </w:rPr>
        <w:t xml:space="preserve">ул. Индустриальная, д. </w:t>
      </w:r>
      <w:r w:rsidR="00E17382" w:rsidRPr="0020208D">
        <w:rPr>
          <w:color w:val="000000"/>
          <w:sz w:val="28"/>
          <w:szCs w:val="28"/>
        </w:rPr>
        <w:t>97</w:t>
      </w:r>
      <w:r w:rsidR="00AF5365">
        <w:rPr>
          <w:color w:val="000000"/>
          <w:sz w:val="28"/>
          <w:szCs w:val="28"/>
        </w:rPr>
        <w:t>А</w:t>
      </w:r>
      <w:r w:rsidR="00E17382" w:rsidRPr="0020208D">
        <w:rPr>
          <w:color w:val="000000"/>
          <w:sz w:val="28"/>
          <w:szCs w:val="28"/>
        </w:rPr>
        <w:t xml:space="preserve">, </w:t>
      </w:r>
      <w:r w:rsidR="00740D37" w:rsidRPr="0020208D">
        <w:rPr>
          <w:color w:val="000000"/>
          <w:sz w:val="28"/>
          <w:szCs w:val="28"/>
        </w:rPr>
        <w:t xml:space="preserve">находящегося на балансе МУП «ЖЭУК г. Бендеры», </w:t>
      </w:r>
      <w:r w:rsidRPr="0020208D">
        <w:rPr>
          <w:color w:val="000000"/>
          <w:sz w:val="28"/>
          <w:szCs w:val="28"/>
        </w:rPr>
        <w:br/>
      </w:r>
      <w:r w:rsidR="00740D37" w:rsidRPr="0020208D">
        <w:rPr>
          <w:color w:val="000000"/>
          <w:sz w:val="28"/>
          <w:szCs w:val="28"/>
        </w:rPr>
        <w:t>под размещение Почтового отделения БФ ГУП «</w:t>
      </w:r>
      <w:r w:rsidR="00140975">
        <w:rPr>
          <w:color w:val="000000"/>
          <w:sz w:val="28"/>
          <w:szCs w:val="28"/>
        </w:rPr>
        <w:t>Почта Приднестровья</w:t>
      </w:r>
      <w:r w:rsidR="00740D37" w:rsidRPr="0020208D">
        <w:rPr>
          <w:color w:val="000000"/>
          <w:sz w:val="28"/>
          <w:szCs w:val="28"/>
        </w:rPr>
        <w:t>» для оказания услуг почтовой связи, инициатор – БФ ГУП «</w:t>
      </w:r>
      <w:r w:rsidR="00BA4337">
        <w:rPr>
          <w:color w:val="000000"/>
          <w:sz w:val="28"/>
          <w:szCs w:val="28"/>
        </w:rPr>
        <w:t>Почта Приднестровья</w:t>
      </w:r>
      <w:r w:rsidR="00740D37" w:rsidRPr="0020208D">
        <w:rPr>
          <w:color w:val="000000"/>
          <w:sz w:val="28"/>
          <w:szCs w:val="28"/>
        </w:rPr>
        <w:t>»</w:t>
      </w:r>
      <w:r w:rsidR="0020208D" w:rsidRPr="0020208D">
        <w:rPr>
          <w:color w:val="000000"/>
          <w:sz w:val="28"/>
          <w:szCs w:val="28"/>
        </w:rPr>
        <w:t xml:space="preserve"> с 30.09.2019 года</w:t>
      </w:r>
      <w:r w:rsidR="00AF5365">
        <w:rPr>
          <w:color w:val="000000"/>
          <w:sz w:val="28"/>
          <w:szCs w:val="28"/>
        </w:rPr>
        <w:t>;</w:t>
      </w:r>
    </w:p>
    <w:p w:rsidR="00740D37" w:rsidRPr="0020208D" w:rsidRDefault="009D1988" w:rsidP="00740D37">
      <w:pPr>
        <w:ind w:left="180" w:firstLine="529"/>
        <w:jc w:val="both"/>
        <w:rPr>
          <w:color w:val="000000"/>
          <w:sz w:val="28"/>
          <w:szCs w:val="28"/>
        </w:rPr>
      </w:pPr>
      <w:r w:rsidRPr="0020208D">
        <w:rPr>
          <w:color w:val="000000"/>
          <w:sz w:val="28"/>
          <w:szCs w:val="28"/>
        </w:rPr>
        <w:t>г)</w:t>
      </w:r>
      <w:r w:rsidR="00740D37" w:rsidRPr="0020208D">
        <w:rPr>
          <w:color w:val="000000"/>
          <w:sz w:val="28"/>
          <w:szCs w:val="28"/>
        </w:rPr>
        <w:t xml:space="preserve"> </w:t>
      </w:r>
      <w:r w:rsidRPr="0020208D">
        <w:rPr>
          <w:color w:val="000000"/>
          <w:sz w:val="28"/>
          <w:szCs w:val="28"/>
        </w:rPr>
        <w:t>ч</w:t>
      </w:r>
      <w:r w:rsidR="000B681C" w:rsidRPr="0020208D">
        <w:rPr>
          <w:color w:val="000000"/>
          <w:sz w:val="28"/>
          <w:szCs w:val="28"/>
        </w:rPr>
        <w:t>асть жилого дома литер</w:t>
      </w:r>
      <w:proofErr w:type="gramStart"/>
      <w:r w:rsidR="000B681C" w:rsidRPr="0020208D">
        <w:rPr>
          <w:color w:val="000000"/>
          <w:sz w:val="28"/>
          <w:szCs w:val="28"/>
        </w:rPr>
        <w:t xml:space="preserve"> А</w:t>
      </w:r>
      <w:proofErr w:type="gramEnd"/>
      <w:r w:rsidR="000B681C" w:rsidRPr="0020208D">
        <w:rPr>
          <w:color w:val="000000"/>
          <w:sz w:val="28"/>
          <w:szCs w:val="28"/>
        </w:rPr>
        <w:t xml:space="preserve"> - отдельные нежилые помещения 1-го этажа №№ 1, 2, 3, 4, 5, 6, общей площадью 80,8 кв. м, к нему крыльцо, расположенного по адресу: г. Бендеры, ул. П. Морозова, д. 2, </w:t>
      </w:r>
      <w:r w:rsidR="00740D37" w:rsidRPr="0020208D">
        <w:rPr>
          <w:color w:val="000000"/>
          <w:sz w:val="28"/>
          <w:szCs w:val="28"/>
        </w:rPr>
        <w:t>находящегося на балансе МУП «ЖЭУК г. Бендеры», под размещение Почтового отделения БФ ГУП «</w:t>
      </w:r>
      <w:r w:rsidR="00140975">
        <w:rPr>
          <w:color w:val="000000"/>
          <w:sz w:val="28"/>
          <w:szCs w:val="28"/>
        </w:rPr>
        <w:t>Почта Приднестровья</w:t>
      </w:r>
      <w:r w:rsidR="00740D37" w:rsidRPr="0020208D">
        <w:rPr>
          <w:color w:val="000000"/>
          <w:sz w:val="28"/>
          <w:szCs w:val="28"/>
        </w:rPr>
        <w:t>» для оказания услуг почтовой связи,</w:t>
      </w:r>
      <w:r w:rsidR="00736E08" w:rsidRPr="0020208D">
        <w:rPr>
          <w:color w:val="000000"/>
          <w:sz w:val="28"/>
          <w:szCs w:val="28"/>
        </w:rPr>
        <w:t xml:space="preserve"> </w:t>
      </w:r>
      <w:r w:rsidR="00740D37" w:rsidRPr="0020208D">
        <w:rPr>
          <w:color w:val="000000"/>
          <w:sz w:val="28"/>
          <w:szCs w:val="28"/>
        </w:rPr>
        <w:t>инициатор – БФ ГУП «</w:t>
      </w:r>
      <w:r w:rsidR="00BA4337">
        <w:rPr>
          <w:color w:val="000000"/>
          <w:sz w:val="28"/>
          <w:szCs w:val="28"/>
        </w:rPr>
        <w:t>Почта Приднестровья</w:t>
      </w:r>
      <w:r w:rsidR="00740D37" w:rsidRPr="0020208D">
        <w:rPr>
          <w:color w:val="000000"/>
          <w:sz w:val="28"/>
          <w:szCs w:val="28"/>
        </w:rPr>
        <w:t>»</w:t>
      </w:r>
      <w:r w:rsidR="0020208D" w:rsidRPr="0020208D">
        <w:rPr>
          <w:color w:val="000000"/>
          <w:sz w:val="28"/>
          <w:szCs w:val="28"/>
        </w:rPr>
        <w:t xml:space="preserve"> с 30.09.2019 года</w:t>
      </w:r>
      <w:r w:rsidR="00AF5365">
        <w:rPr>
          <w:color w:val="000000"/>
          <w:sz w:val="28"/>
          <w:szCs w:val="28"/>
        </w:rPr>
        <w:t>;</w:t>
      </w:r>
      <w:r w:rsidR="00740D37" w:rsidRPr="0020208D">
        <w:rPr>
          <w:color w:val="000000"/>
          <w:sz w:val="28"/>
          <w:szCs w:val="28"/>
        </w:rPr>
        <w:t xml:space="preserve"> </w:t>
      </w:r>
    </w:p>
    <w:p w:rsidR="00740D37" w:rsidRPr="0020208D" w:rsidRDefault="009D1988" w:rsidP="00740D37">
      <w:pPr>
        <w:ind w:left="180" w:firstLine="529"/>
        <w:jc w:val="both"/>
        <w:rPr>
          <w:color w:val="000000"/>
          <w:sz w:val="28"/>
          <w:szCs w:val="28"/>
        </w:rPr>
      </w:pPr>
      <w:r w:rsidRPr="0020208D">
        <w:rPr>
          <w:color w:val="000000"/>
          <w:sz w:val="28"/>
          <w:szCs w:val="28"/>
        </w:rPr>
        <w:t>д)</w:t>
      </w:r>
      <w:r w:rsidR="00740D37" w:rsidRPr="0020208D">
        <w:rPr>
          <w:color w:val="000000"/>
          <w:sz w:val="28"/>
          <w:szCs w:val="28"/>
        </w:rPr>
        <w:t xml:space="preserve"> </w:t>
      </w:r>
      <w:r w:rsidRPr="0020208D">
        <w:rPr>
          <w:color w:val="000000"/>
          <w:sz w:val="28"/>
          <w:szCs w:val="28"/>
        </w:rPr>
        <w:t>ч</w:t>
      </w:r>
      <w:r w:rsidR="000B681C" w:rsidRPr="0020208D">
        <w:rPr>
          <w:color w:val="000000"/>
          <w:sz w:val="28"/>
          <w:szCs w:val="28"/>
        </w:rPr>
        <w:t>асть жилого дома литер</w:t>
      </w:r>
      <w:proofErr w:type="gramStart"/>
      <w:r w:rsidR="000B681C" w:rsidRPr="0020208D">
        <w:rPr>
          <w:color w:val="000000"/>
          <w:sz w:val="28"/>
          <w:szCs w:val="28"/>
        </w:rPr>
        <w:t xml:space="preserve"> А</w:t>
      </w:r>
      <w:proofErr w:type="gramEnd"/>
      <w:r w:rsidR="000B681C" w:rsidRPr="0020208D">
        <w:rPr>
          <w:color w:val="000000"/>
          <w:sz w:val="28"/>
          <w:szCs w:val="28"/>
        </w:rPr>
        <w:t xml:space="preserve"> - отдельные нежилые помещения 1-го этажа №№ 30, 32, 33, 34, 37, 38, 39, 40, 41, 42, 43, общей площадью </w:t>
      </w:r>
      <w:r w:rsidR="0020208D">
        <w:rPr>
          <w:color w:val="000000"/>
          <w:sz w:val="28"/>
          <w:szCs w:val="28"/>
        </w:rPr>
        <w:t xml:space="preserve">                    </w:t>
      </w:r>
      <w:r w:rsidR="000B681C" w:rsidRPr="0020208D">
        <w:rPr>
          <w:color w:val="000000"/>
          <w:sz w:val="28"/>
          <w:szCs w:val="28"/>
        </w:rPr>
        <w:t xml:space="preserve">81,2 кв. м, расположенного по адресу: г. Бендеры, ул. Чайковского, д. 3, </w:t>
      </w:r>
      <w:r w:rsidR="00740D37" w:rsidRPr="0020208D">
        <w:rPr>
          <w:color w:val="000000"/>
          <w:sz w:val="28"/>
          <w:szCs w:val="28"/>
        </w:rPr>
        <w:t>находящегося на балансе МУП «ЖЭУК</w:t>
      </w:r>
      <w:r w:rsidR="0020208D">
        <w:rPr>
          <w:color w:val="000000"/>
          <w:sz w:val="28"/>
          <w:szCs w:val="28"/>
        </w:rPr>
        <w:t xml:space="preserve"> </w:t>
      </w:r>
      <w:r w:rsidR="00740D37" w:rsidRPr="0020208D">
        <w:rPr>
          <w:color w:val="000000"/>
          <w:sz w:val="28"/>
          <w:szCs w:val="28"/>
        </w:rPr>
        <w:t>г. Бендеры», под размещение Почтового отделения БФ ГУП «</w:t>
      </w:r>
      <w:r w:rsidR="00140975">
        <w:rPr>
          <w:color w:val="000000"/>
          <w:sz w:val="28"/>
          <w:szCs w:val="28"/>
        </w:rPr>
        <w:t>Почта Приднестровья</w:t>
      </w:r>
      <w:r w:rsidR="00740D37" w:rsidRPr="0020208D">
        <w:rPr>
          <w:color w:val="000000"/>
          <w:sz w:val="28"/>
          <w:szCs w:val="28"/>
        </w:rPr>
        <w:t>» для оказания услуг почтовой связи,</w:t>
      </w:r>
      <w:r w:rsidR="00515D14" w:rsidRPr="0020208D">
        <w:rPr>
          <w:color w:val="000000"/>
          <w:sz w:val="28"/>
          <w:szCs w:val="28"/>
        </w:rPr>
        <w:t xml:space="preserve"> </w:t>
      </w:r>
      <w:r w:rsidR="00740D37" w:rsidRPr="0020208D">
        <w:rPr>
          <w:color w:val="000000"/>
          <w:sz w:val="28"/>
          <w:szCs w:val="28"/>
        </w:rPr>
        <w:t>инициатор – БФ ГУП «</w:t>
      </w:r>
      <w:r w:rsidR="00140975">
        <w:rPr>
          <w:color w:val="000000"/>
          <w:sz w:val="28"/>
          <w:szCs w:val="28"/>
        </w:rPr>
        <w:t>Почта Приднестровья</w:t>
      </w:r>
      <w:r w:rsidR="00740D37" w:rsidRPr="0020208D">
        <w:rPr>
          <w:color w:val="000000"/>
          <w:sz w:val="28"/>
          <w:szCs w:val="28"/>
        </w:rPr>
        <w:t>»</w:t>
      </w:r>
      <w:r w:rsidR="0020208D" w:rsidRPr="0020208D">
        <w:rPr>
          <w:color w:val="000000"/>
          <w:sz w:val="28"/>
          <w:szCs w:val="28"/>
        </w:rPr>
        <w:t xml:space="preserve"> </w:t>
      </w:r>
      <w:r w:rsidR="0020208D">
        <w:rPr>
          <w:color w:val="000000"/>
          <w:sz w:val="28"/>
          <w:szCs w:val="28"/>
        </w:rPr>
        <w:t xml:space="preserve">                                      </w:t>
      </w:r>
      <w:r w:rsidR="0020208D" w:rsidRPr="0020208D">
        <w:rPr>
          <w:color w:val="000000"/>
          <w:sz w:val="28"/>
          <w:szCs w:val="28"/>
        </w:rPr>
        <w:t>с 30.09.2019 года</w:t>
      </w:r>
      <w:r w:rsidR="00AF5365">
        <w:rPr>
          <w:color w:val="000000"/>
          <w:sz w:val="28"/>
          <w:szCs w:val="28"/>
        </w:rPr>
        <w:t>;</w:t>
      </w:r>
    </w:p>
    <w:p w:rsidR="000B681C" w:rsidRPr="0020208D" w:rsidRDefault="009D1988" w:rsidP="00740D37">
      <w:pPr>
        <w:ind w:left="180" w:firstLine="529"/>
        <w:jc w:val="both"/>
        <w:rPr>
          <w:color w:val="000000"/>
          <w:sz w:val="28"/>
          <w:szCs w:val="28"/>
        </w:rPr>
      </w:pPr>
      <w:r w:rsidRPr="0020208D">
        <w:rPr>
          <w:color w:val="000000"/>
          <w:sz w:val="28"/>
          <w:szCs w:val="28"/>
        </w:rPr>
        <w:t>е)</w:t>
      </w:r>
      <w:r w:rsidR="00740D37" w:rsidRPr="0020208D">
        <w:rPr>
          <w:color w:val="000000"/>
          <w:sz w:val="28"/>
          <w:szCs w:val="28"/>
        </w:rPr>
        <w:t xml:space="preserve"> </w:t>
      </w:r>
      <w:r w:rsidRPr="0020208D">
        <w:rPr>
          <w:color w:val="000000"/>
          <w:sz w:val="28"/>
          <w:szCs w:val="28"/>
        </w:rPr>
        <w:t>ч</w:t>
      </w:r>
      <w:r w:rsidR="000B681C" w:rsidRPr="0020208D">
        <w:rPr>
          <w:color w:val="000000"/>
          <w:sz w:val="28"/>
          <w:szCs w:val="28"/>
        </w:rPr>
        <w:t>асть жилого дома литер</w:t>
      </w:r>
      <w:proofErr w:type="gramStart"/>
      <w:r w:rsidR="000B681C" w:rsidRPr="0020208D">
        <w:rPr>
          <w:color w:val="000000"/>
          <w:sz w:val="28"/>
          <w:szCs w:val="28"/>
        </w:rPr>
        <w:t xml:space="preserve"> А</w:t>
      </w:r>
      <w:proofErr w:type="gramEnd"/>
      <w:r w:rsidR="000B681C" w:rsidRPr="0020208D">
        <w:rPr>
          <w:color w:val="000000"/>
          <w:sz w:val="28"/>
          <w:szCs w:val="28"/>
        </w:rPr>
        <w:t xml:space="preserve"> - отдельные нежилые помещения 1-го этажа №№ 40, 41, 42, 43, 44, 45, 46, 47, 48, общей площадью 84,7 кв. м, </w:t>
      </w:r>
      <w:r w:rsidR="0020208D">
        <w:rPr>
          <w:color w:val="000000"/>
          <w:sz w:val="28"/>
          <w:szCs w:val="28"/>
        </w:rPr>
        <w:t xml:space="preserve">                 </w:t>
      </w:r>
      <w:r w:rsidR="000B681C" w:rsidRPr="0020208D">
        <w:rPr>
          <w:color w:val="000000"/>
          <w:sz w:val="28"/>
          <w:szCs w:val="28"/>
        </w:rPr>
        <w:t>к нему крыльцо, расположенного по адресу: г. Бендеры, ул. Одесская, д. 14, находящегося на балансе МУП «ЖЭУК г. Бендеры»</w:t>
      </w:r>
      <w:r w:rsidR="00E17382" w:rsidRPr="0020208D">
        <w:rPr>
          <w:color w:val="000000"/>
          <w:sz w:val="28"/>
          <w:szCs w:val="28"/>
        </w:rPr>
        <w:t xml:space="preserve">, </w:t>
      </w:r>
      <w:r w:rsidR="00740D37" w:rsidRPr="0020208D">
        <w:rPr>
          <w:color w:val="000000"/>
          <w:sz w:val="28"/>
          <w:szCs w:val="28"/>
        </w:rPr>
        <w:t>под размещение Почтового отделения БФ ГУП «</w:t>
      </w:r>
      <w:r w:rsidR="00140975">
        <w:rPr>
          <w:color w:val="000000"/>
          <w:sz w:val="28"/>
          <w:szCs w:val="28"/>
        </w:rPr>
        <w:t>Почта Приднестровья</w:t>
      </w:r>
      <w:r w:rsidR="00740D37" w:rsidRPr="0020208D">
        <w:rPr>
          <w:color w:val="000000"/>
          <w:sz w:val="28"/>
          <w:szCs w:val="28"/>
        </w:rPr>
        <w:t>» для оказания услуг почтовой связи,</w:t>
      </w:r>
      <w:r w:rsidR="00515D14" w:rsidRPr="0020208D">
        <w:rPr>
          <w:color w:val="000000"/>
          <w:sz w:val="28"/>
          <w:szCs w:val="28"/>
        </w:rPr>
        <w:t xml:space="preserve"> </w:t>
      </w:r>
      <w:r w:rsidR="00740D37" w:rsidRPr="0020208D">
        <w:rPr>
          <w:color w:val="000000"/>
          <w:sz w:val="28"/>
          <w:szCs w:val="28"/>
        </w:rPr>
        <w:t>инициатор – БФ ГУП «</w:t>
      </w:r>
      <w:r w:rsidR="00140975">
        <w:rPr>
          <w:color w:val="000000"/>
          <w:sz w:val="28"/>
          <w:szCs w:val="28"/>
        </w:rPr>
        <w:t>Почта Приднестровья</w:t>
      </w:r>
      <w:r w:rsidR="00740D37" w:rsidRPr="0020208D">
        <w:rPr>
          <w:color w:val="000000"/>
          <w:sz w:val="28"/>
          <w:szCs w:val="28"/>
        </w:rPr>
        <w:t>»</w:t>
      </w:r>
      <w:r w:rsidR="0020208D" w:rsidRPr="0020208D">
        <w:rPr>
          <w:color w:val="000000"/>
          <w:sz w:val="28"/>
          <w:szCs w:val="28"/>
        </w:rPr>
        <w:t xml:space="preserve"> </w:t>
      </w:r>
      <w:r w:rsidR="0020208D">
        <w:rPr>
          <w:color w:val="000000"/>
          <w:sz w:val="28"/>
          <w:szCs w:val="28"/>
        </w:rPr>
        <w:t xml:space="preserve">                                     </w:t>
      </w:r>
      <w:r w:rsidR="0020208D" w:rsidRPr="0020208D">
        <w:rPr>
          <w:color w:val="000000"/>
          <w:sz w:val="28"/>
          <w:szCs w:val="28"/>
        </w:rPr>
        <w:t>с 30.09.2019 года</w:t>
      </w:r>
      <w:r w:rsidR="00AF5365">
        <w:rPr>
          <w:color w:val="000000"/>
          <w:sz w:val="28"/>
          <w:szCs w:val="28"/>
        </w:rPr>
        <w:t>;</w:t>
      </w:r>
    </w:p>
    <w:p w:rsidR="00E17382" w:rsidRPr="0020208D" w:rsidRDefault="009D1988" w:rsidP="00E17382">
      <w:pPr>
        <w:pStyle w:val="a7"/>
        <w:ind w:left="142" w:firstLine="425"/>
        <w:jc w:val="both"/>
        <w:rPr>
          <w:color w:val="000000"/>
          <w:sz w:val="28"/>
          <w:szCs w:val="28"/>
        </w:rPr>
      </w:pPr>
      <w:r w:rsidRPr="0020208D">
        <w:rPr>
          <w:rFonts w:eastAsia="Calibri"/>
          <w:sz w:val="28"/>
          <w:szCs w:val="28"/>
        </w:rPr>
        <w:t>ж) ча</w:t>
      </w:r>
      <w:r w:rsidR="00E17382" w:rsidRPr="0020208D">
        <w:rPr>
          <w:rFonts w:eastAsia="Calibri"/>
          <w:sz w:val="28"/>
          <w:szCs w:val="28"/>
        </w:rPr>
        <w:t>сть административного здания литер</w:t>
      </w:r>
      <w:proofErr w:type="gramStart"/>
      <w:r w:rsidR="00E17382" w:rsidRPr="0020208D">
        <w:rPr>
          <w:rFonts w:eastAsia="Calibri"/>
          <w:sz w:val="28"/>
          <w:szCs w:val="28"/>
        </w:rPr>
        <w:t xml:space="preserve"> А</w:t>
      </w:r>
      <w:proofErr w:type="gramEnd"/>
      <w:r w:rsidR="00E17382" w:rsidRPr="0020208D">
        <w:rPr>
          <w:rFonts w:eastAsia="Calibri"/>
          <w:sz w:val="28"/>
          <w:szCs w:val="28"/>
        </w:rPr>
        <w:t xml:space="preserve"> - отдельные помещения </w:t>
      </w:r>
      <w:r w:rsidR="0020208D">
        <w:rPr>
          <w:rFonts w:eastAsia="Calibri"/>
          <w:sz w:val="28"/>
          <w:szCs w:val="28"/>
        </w:rPr>
        <w:t xml:space="preserve">                 </w:t>
      </w:r>
      <w:r w:rsidR="00E17382" w:rsidRPr="0020208D">
        <w:rPr>
          <w:rFonts w:eastAsia="Calibri"/>
          <w:sz w:val="28"/>
          <w:szCs w:val="28"/>
        </w:rPr>
        <w:t>1-го этажа №№ 11, 12, общей площадью 12,4 кв. м</w:t>
      </w:r>
      <w:r w:rsidR="00E17382" w:rsidRPr="0020208D">
        <w:rPr>
          <w:sz w:val="28"/>
          <w:szCs w:val="28"/>
        </w:rPr>
        <w:t xml:space="preserve">, расположенного по адресу: г. Бендеры, с. Протягайловка, ул. Первомайская, 11, находящегося на балансе </w:t>
      </w:r>
      <w:r w:rsidR="00E17382" w:rsidRPr="0020208D">
        <w:rPr>
          <w:color w:val="000000"/>
          <w:sz w:val="28"/>
          <w:szCs w:val="28"/>
        </w:rPr>
        <w:t xml:space="preserve">Сельского Совета народных депутатов – администрация </w:t>
      </w:r>
      <w:r w:rsidR="0020208D">
        <w:rPr>
          <w:color w:val="000000"/>
          <w:sz w:val="28"/>
          <w:szCs w:val="28"/>
        </w:rPr>
        <w:t xml:space="preserve">                         </w:t>
      </w:r>
      <w:r w:rsidR="00E17382" w:rsidRPr="0020208D">
        <w:rPr>
          <w:color w:val="000000"/>
          <w:sz w:val="28"/>
          <w:szCs w:val="28"/>
        </w:rPr>
        <w:t>с. Протягайловка, под размещение Почтового отделения БФ ГУП «</w:t>
      </w:r>
      <w:r w:rsidR="00140975">
        <w:rPr>
          <w:color w:val="000000"/>
          <w:sz w:val="28"/>
          <w:szCs w:val="28"/>
        </w:rPr>
        <w:t>Почта Приднестровья</w:t>
      </w:r>
      <w:r w:rsidR="00E17382" w:rsidRPr="0020208D">
        <w:rPr>
          <w:color w:val="000000"/>
          <w:sz w:val="28"/>
          <w:szCs w:val="28"/>
        </w:rPr>
        <w:t>» для оказания услуг почтовой связи,</w:t>
      </w:r>
      <w:r w:rsidR="00E17382" w:rsidRPr="0020208D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15D14" w:rsidRPr="0020208D">
        <w:rPr>
          <w:rFonts w:eastAsia="Times New Roman" w:cs="Times New Roman"/>
          <w:sz w:val="28"/>
          <w:szCs w:val="28"/>
          <w:lang w:eastAsia="ru-RU"/>
        </w:rPr>
        <w:br/>
      </w:r>
      <w:r w:rsidR="00E17382" w:rsidRPr="0020208D">
        <w:rPr>
          <w:color w:val="000000"/>
          <w:sz w:val="28"/>
          <w:szCs w:val="28"/>
        </w:rPr>
        <w:t>инициатор – БФ ГУП «</w:t>
      </w:r>
      <w:r w:rsidR="00140975">
        <w:rPr>
          <w:color w:val="000000"/>
          <w:sz w:val="28"/>
          <w:szCs w:val="28"/>
        </w:rPr>
        <w:t>Почта Приднестровья</w:t>
      </w:r>
      <w:r w:rsidR="00E17382" w:rsidRPr="0020208D">
        <w:rPr>
          <w:color w:val="000000"/>
          <w:sz w:val="28"/>
          <w:szCs w:val="28"/>
        </w:rPr>
        <w:t>»</w:t>
      </w:r>
      <w:r w:rsidR="0020208D" w:rsidRPr="0020208D">
        <w:rPr>
          <w:color w:val="000000"/>
          <w:sz w:val="28"/>
          <w:szCs w:val="28"/>
        </w:rPr>
        <w:t xml:space="preserve"> с 30.09.2019 года</w:t>
      </w:r>
      <w:r w:rsidR="00AF5365">
        <w:rPr>
          <w:color w:val="000000"/>
          <w:sz w:val="28"/>
          <w:szCs w:val="28"/>
        </w:rPr>
        <w:t>;</w:t>
      </w:r>
    </w:p>
    <w:p w:rsidR="00E17382" w:rsidRPr="0020208D" w:rsidRDefault="009D1988" w:rsidP="00E17382">
      <w:pPr>
        <w:pStyle w:val="a7"/>
        <w:ind w:left="142" w:firstLine="142"/>
        <w:jc w:val="both"/>
        <w:rPr>
          <w:sz w:val="28"/>
          <w:szCs w:val="28"/>
        </w:rPr>
      </w:pPr>
      <w:r w:rsidRPr="0020208D">
        <w:rPr>
          <w:rFonts w:eastAsia="Calibri"/>
          <w:sz w:val="28"/>
          <w:szCs w:val="28"/>
        </w:rPr>
        <w:t xml:space="preserve">       з)</w:t>
      </w:r>
      <w:r w:rsidR="00E17382" w:rsidRPr="0020208D">
        <w:rPr>
          <w:rFonts w:eastAsia="Calibri"/>
          <w:sz w:val="28"/>
          <w:szCs w:val="28"/>
        </w:rPr>
        <w:t xml:space="preserve"> </w:t>
      </w:r>
      <w:r w:rsidRPr="0020208D">
        <w:rPr>
          <w:rFonts w:eastAsia="Calibri"/>
          <w:sz w:val="28"/>
          <w:szCs w:val="28"/>
        </w:rPr>
        <w:t>ч</w:t>
      </w:r>
      <w:r w:rsidR="00E17382" w:rsidRPr="0020208D">
        <w:rPr>
          <w:rFonts w:eastAsia="Calibri"/>
          <w:sz w:val="28"/>
          <w:szCs w:val="28"/>
        </w:rPr>
        <w:t>асть здания литер</w:t>
      </w:r>
      <w:proofErr w:type="gramStart"/>
      <w:r w:rsidR="00E17382" w:rsidRPr="0020208D">
        <w:rPr>
          <w:rFonts w:eastAsia="Calibri"/>
          <w:sz w:val="28"/>
          <w:szCs w:val="28"/>
        </w:rPr>
        <w:t xml:space="preserve"> А</w:t>
      </w:r>
      <w:proofErr w:type="gramEnd"/>
      <w:r w:rsidR="00E17382" w:rsidRPr="0020208D">
        <w:rPr>
          <w:rFonts w:eastAsia="Calibri"/>
          <w:sz w:val="28"/>
          <w:szCs w:val="28"/>
        </w:rPr>
        <w:t xml:space="preserve"> – нежилые (встроенные) помещения 1-го этажа №№ 113, 115, 115</w:t>
      </w:r>
      <w:r w:rsidR="00E17382" w:rsidRPr="0020208D">
        <w:rPr>
          <w:rFonts w:eastAsia="Calibri"/>
          <w:sz w:val="28"/>
          <w:szCs w:val="28"/>
          <w:vertAlign w:val="superscript"/>
        </w:rPr>
        <w:t>/</w:t>
      </w:r>
      <w:r w:rsidR="00E17382" w:rsidRPr="0020208D">
        <w:rPr>
          <w:rFonts w:eastAsia="Calibri"/>
          <w:sz w:val="28"/>
          <w:szCs w:val="28"/>
        </w:rPr>
        <w:t>, 115</w:t>
      </w:r>
      <w:r w:rsidR="00E17382" w:rsidRPr="0020208D">
        <w:rPr>
          <w:rFonts w:eastAsia="Calibri"/>
          <w:sz w:val="28"/>
          <w:szCs w:val="28"/>
          <w:vertAlign w:val="superscript"/>
        </w:rPr>
        <w:t>//</w:t>
      </w:r>
      <w:r w:rsidR="00E17382" w:rsidRPr="0020208D">
        <w:rPr>
          <w:rFonts w:eastAsia="Calibri"/>
          <w:sz w:val="28"/>
          <w:szCs w:val="28"/>
        </w:rPr>
        <w:t>, общей площадью 50,9 кв. м</w:t>
      </w:r>
      <w:r w:rsidR="00E17382" w:rsidRPr="0020208D">
        <w:rPr>
          <w:sz w:val="28"/>
          <w:szCs w:val="28"/>
        </w:rPr>
        <w:t xml:space="preserve">, расположенного по адресу: г. Бендеры, ул. Победы, 3, находящегося на балансе </w:t>
      </w:r>
      <w:r w:rsidR="003F015B">
        <w:rPr>
          <w:sz w:val="28"/>
          <w:szCs w:val="28"/>
        </w:rPr>
        <w:t xml:space="preserve">                              </w:t>
      </w:r>
      <w:r w:rsidR="00E17382" w:rsidRPr="0020208D">
        <w:rPr>
          <w:sz w:val="28"/>
          <w:szCs w:val="28"/>
        </w:rPr>
        <w:t xml:space="preserve">МУП «Бендерырынокторг», </w:t>
      </w:r>
      <w:r w:rsidR="00E17382" w:rsidRPr="0020208D">
        <w:rPr>
          <w:color w:val="000000"/>
          <w:sz w:val="28"/>
          <w:szCs w:val="28"/>
        </w:rPr>
        <w:t>под размещение Почтового отделения БФ ГУП «</w:t>
      </w:r>
      <w:r w:rsidR="00140975">
        <w:rPr>
          <w:color w:val="000000"/>
          <w:sz w:val="28"/>
          <w:szCs w:val="28"/>
        </w:rPr>
        <w:t>Почта Приднестровья</w:t>
      </w:r>
      <w:r w:rsidR="00E17382" w:rsidRPr="0020208D">
        <w:rPr>
          <w:color w:val="000000"/>
          <w:sz w:val="28"/>
          <w:szCs w:val="28"/>
        </w:rPr>
        <w:t>» для оказания услуг почтовой связи,</w:t>
      </w:r>
      <w:r w:rsidR="00515D14" w:rsidRPr="0020208D">
        <w:rPr>
          <w:color w:val="000000"/>
          <w:sz w:val="28"/>
          <w:szCs w:val="28"/>
        </w:rPr>
        <w:br/>
      </w:r>
      <w:r w:rsidR="00E17382" w:rsidRPr="0020208D">
        <w:rPr>
          <w:sz w:val="28"/>
          <w:szCs w:val="28"/>
        </w:rPr>
        <w:t>инициатор – БФ ГУП «</w:t>
      </w:r>
      <w:r w:rsidR="00140975">
        <w:rPr>
          <w:color w:val="000000"/>
          <w:sz w:val="28"/>
          <w:szCs w:val="28"/>
        </w:rPr>
        <w:t>Почта Приднестровья</w:t>
      </w:r>
      <w:r w:rsidR="00E17382" w:rsidRPr="0020208D">
        <w:rPr>
          <w:sz w:val="28"/>
          <w:szCs w:val="28"/>
        </w:rPr>
        <w:t>»</w:t>
      </w:r>
      <w:r w:rsidR="0020208D" w:rsidRPr="0020208D">
        <w:rPr>
          <w:sz w:val="28"/>
          <w:szCs w:val="28"/>
        </w:rPr>
        <w:t xml:space="preserve"> </w:t>
      </w:r>
      <w:r w:rsidR="0020208D" w:rsidRPr="0020208D">
        <w:rPr>
          <w:color w:val="000000"/>
          <w:sz w:val="28"/>
          <w:szCs w:val="28"/>
        </w:rPr>
        <w:t>с 30.09.2019 года</w:t>
      </w:r>
      <w:r w:rsidR="00AF5365">
        <w:rPr>
          <w:sz w:val="28"/>
          <w:szCs w:val="28"/>
        </w:rPr>
        <w:t>.</w:t>
      </w:r>
    </w:p>
    <w:p w:rsidR="00515D14" w:rsidRPr="003F015B" w:rsidRDefault="003F015B" w:rsidP="003F015B">
      <w:pPr>
        <w:pStyle w:val="a7"/>
        <w:ind w:left="142" w:firstLine="425"/>
        <w:jc w:val="both"/>
        <w:rPr>
          <w:sz w:val="28"/>
          <w:szCs w:val="28"/>
        </w:rPr>
      </w:pPr>
      <w:r w:rsidRPr="003F015B">
        <w:rPr>
          <w:color w:val="000000"/>
          <w:sz w:val="28"/>
          <w:szCs w:val="28"/>
        </w:rPr>
        <w:t>3.</w:t>
      </w:r>
      <w:r w:rsidRPr="003F015B">
        <w:rPr>
          <w:sz w:val="28"/>
          <w:szCs w:val="28"/>
        </w:rPr>
        <w:t xml:space="preserve"> </w:t>
      </w:r>
      <w:r w:rsidRPr="0020208D">
        <w:rPr>
          <w:sz w:val="28"/>
          <w:szCs w:val="28"/>
        </w:rPr>
        <w:t xml:space="preserve">Разрешить государственной администрации г. Бендеры передать следующее имущество муниципальной собственности в безвозмездное пользование сроком </w:t>
      </w:r>
      <w:r>
        <w:rPr>
          <w:sz w:val="28"/>
          <w:szCs w:val="28"/>
        </w:rPr>
        <w:t xml:space="preserve">на 3 года: </w:t>
      </w:r>
      <w:r w:rsidR="009D1988" w:rsidRPr="003F015B">
        <w:rPr>
          <w:rFonts w:eastAsia="Calibri"/>
          <w:sz w:val="28"/>
          <w:szCs w:val="28"/>
        </w:rPr>
        <w:t>ч</w:t>
      </w:r>
      <w:r w:rsidR="00515D14" w:rsidRPr="003F015B">
        <w:rPr>
          <w:rFonts w:eastAsia="Calibri"/>
          <w:sz w:val="28"/>
          <w:szCs w:val="28"/>
        </w:rPr>
        <w:t>асть здания литер</w:t>
      </w:r>
      <w:proofErr w:type="gramStart"/>
      <w:r w:rsidR="00515D14" w:rsidRPr="003F015B">
        <w:rPr>
          <w:rFonts w:eastAsia="Calibri"/>
          <w:sz w:val="28"/>
          <w:szCs w:val="28"/>
        </w:rPr>
        <w:t xml:space="preserve"> А</w:t>
      </w:r>
      <w:proofErr w:type="gramEnd"/>
      <w:r w:rsidR="00515D14" w:rsidRPr="003F015B">
        <w:rPr>
          <w:rFonts w:eastAsia="Calibri"/>
          <w:sz w:val="28"/>
          <w:szCs w:val="28"/>
        </w:rPr>
        <w:t xml:space="preserve"> – отдельное помещение подвала № 10, площадью 23,2 кв. м, </w:t>
      </w:r>
      <w:r w:rsidR="00515D14" w:rsidRPr="003F015B">
        <w:rPr>
          <w:sz w:val="28"/>
          <w:szCs w:val="28"/>
        </w:rPr>
        <w:t xml:space="preserve">расположенного по адресу: г. Бендеры, Пушкина, 71, инициатор – Бендерское отделение </w:t>
      </w:r>
      <w:r w:rsidR="00AF5365">
        <w:rPr>
          <w:sz w:val="28"/>
          <w:szCs w:val="28"/>
        </w:rPr>
        <w:t>п</w:t>
      </w:r>
      <w:r w:rsidR="00515D14" w:rsidRPr="003F015B">
        <w:rPr>
          <w:sz w:val="28"/>
          <w:szCs w:val="28"/>
        </w:rPr>
        <w:t xml:space="preserve">олитической партии </w:t>
      </w:r>
      <w:r w:rsidR="00515D14" w:rsidRPr="003F015B">
        <w:rPr>
          <w:sz w:val="28"/>
          <w:szCs w:val="28"/>
        </w:rPr>
        <w:lastRenderedPageBreak/>
        <w:t>«Коммунистическая партия Приднестровья – КПСС», для осуществления общественной деятельности</w:t>
      </w:r>
      <w:r w:rsidRPr="003F015B">
        <w:rPr>
          <w:sz w:val="28"/>
          <w:szCs w:val="28"/>
        </w:rPr>
        <w:t xml:space="preserve"> </w:t>
      </w:r>
      <w:r>
        <w:rPr>
          <w:sz w:val="28"/>
          <w:szCs w:val="28"/>
        </w:rPr>
        <w:t>с 01.01.2020 года</w:t>
      </w:r>
      <w:r w:rsidR="00AF5365">
        <w:rPr>
          <w:sz w:val="28"/>
          <w:szCs w:val="28"/>
        </w:rPr>
        <w:t>.</w:t>
      </w:r>
      <w:r w:rsidR="00515D14" w:rsidRPr="003F015B">
        <w:rPr>
          <w:sz w:val="28"/>
          <w:szCs w:val="28"/>
        </w:rPr>
        <w:t xml:space="preserve"> </w:t>
      </w:r>
    </w:p>
    <w:p w:rsidR="003F015B" w:rsidRPr="00E828ED" w:rsidRDefault="003F015B" w:rsidP="00E828ED">
      <w:pPr>
        <w:pStyle w:val="a7"/>
        <w:ind w:left="142" w:firstLine="42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F015B">
        <w:rPr>
          <w:color w:val="000000"/>
          <w:sz w:val="28"/>
          <w:szCs w:val="28"/>
        </w:rPr>
        <w:t>.</w:t>
      </w:r>
      <w:r w:rsidRPr="003F015B">
        <w:rPr>
          <w:sz w:val="28"/>
          <w:szCs w:val="28"/>
        </w:rPr>
        <w:t xml:space="preserve"> </w:t>
      </w:r>
      <w:r w:rsidRPr="0020208D">
        <w:rPr>
          <w:sz w:val="28"/>
          <w:szCs w:val="28"/>
        </w:rPr>
        <w:t xml:space="preserve">Разрешить государственной администрации г. Бендеры передать </w:t>
      </w:r>
      <w:r w:rsidR="00AF5365">
        <w:rPr>
          <w:sz w:val="28"/>
          <w:szCs w:val="28"/>
        </w:rPr>
        <w:t xml:space="preserve">следующее </w:t>
      </w:r>
      <w:r w:rsidRPr="0020208D">
        <w:rPr>
          <w:sz w:val="28"/>
          <w:szCs w:val="28"/>
        </w:rPr>
        <w:t>имущество муниципальной собственности в безвозмездное пользование сроком</w:t>
      </w:r>
      <w:r>
        <w:rPr>
          <w:sz w:val="28"/>
          <w:szCs w:val="28"/>
        </w:rPr>
        <w:t xml:space="preserve"> </w:t>
      </w:r>
      <w:r w:rsidR="00AF5365">
        <w:rPr>
          <w:color w:val="000000"/>
          <w:sz w:val="28"/>
          <w:szCs w:val="28"/>
        </w:rPr>
        <w:t>п</w:t>
      </w:r>
      <w:r w:rsidR="00515D14" w:rsidRPr="003F015B">
        <w:rPr>
          <w:color w:val="000000"/>
          <w:sz w:val="28"/>
          <w:szCs w:val="28"/>
        </w:rPr>
        <w:t>о 17.06.2024 года:</w:t>
      </w:r>
      <w:r>
        <w:rPr>
          <w:color w:val="000000"/>
          <w:sz w:val="28"/>
          <w:szCs w:val="28"/>
        </w:rPr>
        <w:t xml:space="preserve"> </w:t>
      </w:r>
      <w:r w:rsidR="009D1988" w:rsidRPr="003F015B">
        <w:rPr>
          <w:rFonts w:eastAsia="Calibri"/>
          <w:sz w:val="28"/>
          <w:szCs w:val="28"/>
        </w:rPr>
        <w:t>ч</w:t>
      </w:r>
      <w:r w:rsidR="00515D14" w:rsidRPr="003F015B">
        <w:rPr>
          <w:rFonts w:eastAsia="Calibri"/>
          <w:sz w:val="28"/>
          <w:szCs w:val="28"/>
        </w:rPr>
        <w:t xml:space="preserve">асть здания литер </w:t>
      </w:r>
      <w:proofErr w:type="gramStart"/>
      <w:r w:rsidR="00515D14" w:rsidRPr="003F015B">
        <w:rPr>
          <w:rFonts w:eastAsia="Calibri"/>
          <w:sz w:val="28"/>
          <w:szCs w:val="28"/>
        </w:rPr>
        <w:t>П</w:t>
      </w:r>
      <w:proofErr w:type="gramEnd"/>
      <w:r w:rsidR="00515D14" w:rsidRPr="003F015B">
        <w:rPr>
          <w:rFonts w:eastAsia="Calibri"/>
          <w:sz w:val="28"/>
          <w:szCs w:val="28"/>
        </w:rPr>
        <w:t xml:space="preserve"> – отдельное помещение подвала № 4, площадью 11,1 кв. м, </w:t>
      </w:r>
      <w:r w:rsidR="00515D14" w:rsidRPr="003F015B">
        <w:rPr>
          <w:sz w:val="28"/>
          <w:szCs w:val="28"/>
        </w:rPr>
        <w:t xml:space="preserve">расположенного по адресу: </w:t>
      </w:r>
      <w:r w:rsidR="00AF5365">
        <w:rPr>
          <w:sz w:val="28"/>
          <w:szCs w:val="28"/>
        </w:rPr>
        <w:t xml:space="preserve"> </w:t>
      </w:r>
      <w:r w:rsidR="00515D14" w:rsidRPr="003F015B">
        <w:rPr>
          <w:sz w:val="28"/>
          <w:szCs w:val="28"/>
        </w:rPr>
        <w:t>г. Бендеры, Шестакова, д. 25, инициатор – Общественная организация «Союз ветеранов второго Батальона Республиканской гвардии», для размещения общественной организации</w:t>
      </w:r>
      <w:r w:rsidRPr="003F015B">
        <w:rPr>
          <w:color w:val="000000"/>
          <w:sz w:val="28"/>
          <w:szCs w:val="28"/>
        </w:rPr>
        <w:t xml:space="preserve"> с 01.01.2020 года</w:t>
      </w:r>
      <w:r w:rsidR="00AF5365">
        <w:rPr>
          <w:color w:val="000000"/>
          <w:sz w:val="28"/>
          <w:szCs w:val="28"/>
        </w:rPr>
        <w:t>.</w:t>
      </w:r>
    </w:p>
    <w:p w:rsidR="00515D14" w:rsidRPr="003F015B" w:rsidRDefault="003F015B" w:rsidP="003F015B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F015B">
        <w:rPr>
          <w:color w:val="000000"/>
          <w:sz w:val="28"/>
          <w:szCs w:val="28"/>
        </w:rPr>
        <w:t>.</w:t>
      </w:r>
      <w:r w:rsidRPr="003F015B">
        <w:rPr>
          <w:sz w:val="28"/>
          <w:szCs w:val="28"/>
        </w:rPr>
        <w:t xml:space="preserve"> </w:t>
      </w:r>
      <w:r w:rsidRPr="0020208D">
        <w:rPr>
          <w:sz w:val="28"/>
          <w:szCs w:val="28"/>
        </w:rPr>
        <w:t xml:space="preserve">Разрешить государственной администрации г. Бендеры передать </w:t>
      </w:r>
      <w:r w:rsidR="00AF5365">
        <w:rPr>
          <w:sz w:val="28"/>
          <w:szCs w:val="28"/>
        </w:rPr>
        <w:t xml:space="preserve">следующее </w:t>
      </w:r>
      <w:r w:rsidRPr="0020208D">
        <w:rPr>
          <w:sz w:val="28"/>
          <w:szCs w:val="28"/>
        </w:rPr>
        <w:t>имущество муниципальной собственности в безвозмездное пользование сроком</w:t>
      </w:r>
      <w:r>
        <w:rPr>
          <w:sz w:val="28"/>
          <w:szCs w:val="28"/>
        </w:rPr>
        <w:t xml:space="preserve"> </w:t>
      </w:r>
      <w:r w:rsidR="00515D14" w:rsidRPr="003F015B">
        <w:rPr>
          <w:color w:val="000000"/>
          <w:sz w:val="28"/>
          <w:szCs w:val="28"/>
        </w:rPr>
        <w:t>на 5 лет:</w:t>
      </w:r>
      <w:r>
        <w:rPr>
          <w:color w:val="000000"/>
          <w:sz w:val="28"/>
          <w:szCs w:val="28"/>
        </w:rPr>
        <w:t xml:space="preserve"> </w:t>
      </w:r>
      <w:r w:rsidR="009D1988" w:rsidRPr="003F015B">
        <w:rPr>
          <w:color w:val="000000"/>
          <w:sz w:val="28"/>
          <w:szCs w:val="28"/>
        </w:rPr>
        <w:t>ч</w:t>
      </w:r>
      <w:r w:rsidR="00515D14" w:rsidRPr="003F015B">
        <w:rPr>
          <w:rFonts w:eastAsia="Calibri"/>
          <w:sz w:val="28"/>
          <w:szCs w:val="28"/>
        </w:rPr>
        <w:t>асть административного здания литер</w:t>
      </w:r>
      <w:proofErr w:type="gramStart"/>
      <w:r w:rsidR="00515D14" w:rsidRPr="003F015B">
        <w:rPr>
          <w:rFonts w:eastAsia="Calibri"/>
          <w:sz w:val="28"/>
          <w:szCs w:val="28"/>
        </w:rPr>
        <w:t xml:space="preserve"> А</w:t>
      </w:r>
      <w:proofErr w:type="gramEnd"/>
      <w:r w:rsidR="00515D14" w:rsidRPr="003F015B">
        <w:rPr>
          <w:rFonts w:eastAsia="Calibri"/>
          <w:sz w:val="28"/>
          <w:szCs w:val="28"/>
          <w:vertAlign w:val="superscript"/>
        </w:rPr>
        <w:t>/</w:t>
      </w:r>
      <w:r w:rsidR="00515D14" w:rsidRPr="003F015B">
        <w:rPr>
          <w:rFonts w:eastAsia="Calibri"/>
          <w:sz w:val="28"/>
          <w:szCs w:val="28"/>
        </w:rPr>
        <w:t xml:space="preserve"> – нежилые помещения 1-го этажа №№ 5, 9, 64, 64а, 65, общей площадью </w:t>
      </w:r>
      <w:r w:rsidR="00140975">
        <w:rPr>
          <w:rFonts w:eastAsia="Calibri"/>
          <w:sz w:val="28"/>
          <w:szCs w:val="28"/>
        </w:rPr>
        <w:t xml:space="preserve">            </w:t>
      </w:r>
      <w:r w:rsidR="00515D14" w:rsidRPr="003F015B">
        <w:rPr>
          <w:rFonts w:eastAsia="Calibri"/>
          <w:sz w:val="28"/>
          <w:szCs w:val="28"/>
        </w:rPr>
        <w:t>121,7 кв. м</w:t>
      </w:r>
      <w:r w:rsidR="00515D14" w:rsidRPr="003F015B">
        <w:rPr>
          <w:sz w:val="28"/>
          <w:szCs w:val="28"/>
        </w:rPr>
        <w:t>, расположенного по адресу: г. Бендеры, ул. Гагарина, 28/1, инициатор – МУ «Управление по физической культуре и спорту</w:t>
      </w:r>
      <w:r w:rsidRPr="003F015B">
        <w:rPr>
          <w:sz w:val="28"/>
          <w:szCs w:val="28"/>
        </w:rPr>
        <w:t xml:space="preserve"> </w:t>
      </w:r>
      <w:bookmarkStart w:id="0" w:name="_GoBack"/>
      <w:bookmarkEnd w:id="0"/>
      <w:r w:rsidR="00515D14" w:rsidRPr="003F015B">
        <w:rPr>
          <w:sz w:val="28"/>
          <w:szCs w:val="28"/>
        </w:rPr>
        <w:t>г. Бендеры»,</w:t>
      </w:r>
      <w:r w:rsidR="00515D14" w:rsidRPr="003F015B">
        <w:rPr>
          <w:color w:val="000000"/>
          <w:sz w:val="28"/>
          <w:szCs w:val="28"/>
        </w:rPr>
        <w:t xml:space="preserve"> под административные помещения для размещения </w:t>
      </w:r>
      <w:r w:rsidR="00515D14" w:rsidRPr="003F015B">
        <w:rPr>
          <w:sz w:val="28"/>
          <w:szCs w:val="28"/>
        </w:rPr>
        <w:t xml:space="preserve">МУ «Управление по физической культуре и спорту </w:t>
      </w:r>
      <w:proofErr w:type="gramStart"/>
      <w:r w:rsidR="00515D14" w:rsidRPr="003F015B">
        <w:rPr>
          <w:sz w:val="28"/>
          <w:szCs w:val="28"/>
        </w:rPr>
        <w:t>г</w:t>
      </w:r>
      <w:proofErr w:type="gramEnd"/>
      <w:r w:rsidR="00515D14" w:rsidRPr="003F015B">
        <w:rPr>
          <w:sz w:val="28"/>
          <w:szCs w:val="28"/>
        </w:rPr>
        <w:t>. Бендеры»</w:t>
      </w:r>
      <w:r w:rsidRPr="003F015B">
        <w:rPr>
          <w:color w:val="000000"/>
          <w:sz w:val="28"/>
          <w:szCs w:val="28"/>
        </w:rPr>
        <w:t xml:space="preserve"> с 01.01.2020 года</w:t>
      </w:r>
      <w:r w:rsidR="00AF5365">
        <w:rPr>
          <w:sz w:val="28"/>
          <w:szCs w:val="28"/>
        </w:rPr>
        <w:t>.</w:t>
      </w:r>
    </w:p>
    <w:p w:rsidR="009D1988" w:rsidRPr="00140975" w:rsidRDefault="00DA271F" w:rsidP="00140975">
      <w:pPr>
        <w:ind w:right="-44"/>
        <w:jc w:val="both"/>
        <w:outlineLvl w:val="0"/>
        <w:rPr>
          <w:color w:val="000000"/>
          <w:sz w:val="28"/>
          <w:szCs w:val="28"/>
        </w:rPr>
      </w:pPr>
      <w:r w:rsidRPr="009B2C88">
        <w:rPr>
          <w:sz w:val="26"/>
          <w:szCs w:val="26"/>
        </w:rPr>
        <w:t xml:space="preserve">  </w:t>
      </w:r>
      <w:r w:rsidR="00E03614" w:rsidRPr="009B2C88">
        <w:rPr>
          <w:sz w:val="26"/>
          <w:szCs w:val="26"/>
        </w:rPr>
        <w:t xml:space="preserve">    </w:t>
      </w:r>
      <w:r w:rsidR="00994919" w:rsidRPr="003F015B">
        <w:rPr>
          <w:color w:val="000000"/>
          <w:sz w:val="28"/>
          <w:szCs w:val="28"/>
        </w:rPr>
        <w:t xml:space="preserve"> </w:t>
      </w:r>
      <w:r w:rsidR="003F015B" w:rsidRPr="00140975">
        <w:rPr>
          <w:color w:val="000000"/>
          <w:sz w:val="28"/>
          <w:szCs w:val="28"/>
        </w:rPr>
        <w:t>6</w:t>
      </w:r>
      <w:r w:rsidR="009D1988" w:rsidRPr="00140975">
        <w:rPr>
          <w:color w:val="000000"/>
          <w:sz w:val="28"/>
          <w:szCs w:val="28"/>
        </w:rPr>
        <w:t xml:space="preserve">. Государственной администрации </w:t>
      </w:r>
      <w:proofErr w:type="gramStart"/>
      <w:r w:rsidR="009D1988" w:rsidRPr="00140975">
        <w:rPr>
          <w:color w:val="000000"/>
          <w:sz w:val="28"/>
          <w:szCs w:val="28"/>
        </w:rPr>
        <w:t>г</w:t>
      </w:r>
      <w:proofErr w:type="gramEnd"/>
      <w:r w:rsidR="009D1988" w:rsidRPr="00140975">
        <w:rPr>
          <w:color w:val="000000"/>
          <w:sz w:val="28"/>
          <w:szCs w:val="28"/>
        </w:rPr>
        <w:t>. Бендеры предусмотреть обязательное включение в договор</w:t>
      </w:r>
      <w:r w:rsidR="00AF5365" w:rsidRPr="00140975">
        <w:rPr>
          <w:color w:val="000000"/>
          <w:sz w:val="28"/>
          <w:szCs w:val="28"/>
        </w:rPr>
        <w:t>ы</w:t>
      </w:r>
      <w:r w:rsidR="009D1988" w:rsidRPr="00140975">
        <w:rPr>
          <w:color w:val="000000"/>
          <w:sz w:val="28"/>
          <w:szCs w:val="28"/>
        </w:rPr>
        <w:t xml:space="preserve"> безвозмездного пользования объектам</w:t>
      </w:r>
      <w:r w:rsidR="00041FC3">
        <w:rPr>
          <w:color w:val="000000"/>
          <w:sz w:val="28"/>
          <w:szCs w:val="28"/>
        </w:rPr>
        <w:t>и</w:t>
      </w:r>
      <w:r w:rsidR="009D1988" w:rsidRPr="00140975">
        <w:rPr>
          <w:color w:val="000000"/>
          <w:sz w:val="28"/>
          <w:szCs w:val="28"/>
        </w:rPr>
        <w:t xml:space="preserve"> недвижимого имущества, указанны</w:t>
      </w:r>
      <w:r w:rsidR="00AF5365" w:rsidRPr="00140975">
        <w:rPr>
          <w:color w:val="000000"/>
          <w:sz w:val="28"/>
          <w:szCs w:val="28"/>
        </w:rPr>
        <w:t>м</w:t>
      </w:r>
      <w:r w:rsidR="00041FC3">
        <w:rPr>
          <w:color w:val="000000"/>
          <w:sz w:val="28"/>
          <w:szCs w:val="28"/>
        </w:rPr>
        <w:t>и</w:t>
      </w:r>
      <w:r w:rsidR="009D1988" w:rsidRPr="00140975">
        <w:rPr>
          <w:color w:val="000000"/>
          <w:sz w:val="28"/>
          <w:szCs w:val="28"/>
        </w:rPr>
        <w:t xml:space="preserve"> в подпунктах а), б), в), г), </w:t>
      </w:r>
      <w:proofErr w:type="spellStart"/>
      <w:r w:rsidR="009D1988" w:rsidRPr="00140975">
        <w:rPr>
          <w:color w:val="000000"/>
          <w:sz w:val="28"/>
          <w:szCs w:val="28"/>
        </w:rPr>
        <w:t>д</w:t>
      </w:r>
      <w:proofErr w:type="spellEnd"/>
      <w:r w:rsidR="009D1988" w:rsidRPr="00140975">
        <w:rPr>
          <w:color w:val="000000"/>
          <w:sz w:val="28"/>
          <w:szCs w:val="28"/>
        </w:rPr>
        <w:t xml:space="preserve">), е) </w:t>
      </w:r>
      <w:r w:rsidR="003F015B" w:rsidRPr="00140975">
        <w:rPr>
          <w:color w:val="000000"/>
          <w:sz w:val="28"/>
          <w:szCs w:val="28"/>
        </w:rPr>
        <w:t xml:space="preserve">пункта </w:t>
      </w:r>
      <w:r w:rsidR="009D1988" w:rsidRPr="00140975">
        <w:rPr>
          <w:color w:val="000000"/>
          <w:sz w:val="28"/>
          <w:szCs w:val="28"/>
        </w:rPr>
        <w:t xml:space="preserve">2 настоящего Решения, </w:t>
      </w:r>
      <w:r w:rsidR="00EE4F18">
        <w:rPr>
          <w:color w:val="000000"/>
          <w:sz w:val="28"/>
          <w:szCs w:val="28"/>
        </w:rPr>
        <w:t xml:space="preserve">условия о </w:t>
      </w:r>
      <w:r w:rsidR="009D1988" w:rsidRPr="00140975">
        <w:rPr>
          <w:color w:val="000000"/>
          <w:sz w:val="28"/>
          <w:szCs w:val="28"/>
        </w:rPr>
        <w:t>долево</w:t>
      </w:r>
      <w:r w:rsidR="00EE4F18">
        <w:rPr>
          <w:color w:val="000000"/>
          <w:sz w:val="28"/>
          <w:szCs w:val="28"/>
        </w:rPr>
        <w:t>м</w:t>
      </w:r>
      <w:r w:rsidR="009D1988" w:rsidRPr="00140975">
        <w:rPr>
          <w:color w:val="000000"/>
          <w:sz w:val="28"/>
          <w:szCs w:val="28"/>
        </w:rPr>
        <w:t xml:space="preserve"> участи</w:t>
      </w:r>
      <w:r w:rsidR="00EE4F18">
        <w:rPr>
          <w:color w:val="000000"/>
          <w:sz w:val="28"/>
          <w:szCs w:val="28"/>
        </w:rPr>
        <w:t>и</w:t>
      </w:r>
      <w:r w:rsidR="009D1988" w:rsidRPr="00140975">
        <w:rPr>
          <w:color w:val="000000"/>
          <w:sz w:val="28"/>
          <w:szCs w:val="28"/>
        </w:rPr>
        <w:t xml:space="preserve"> </w:t>
      </w:r>
      <w:r w:rsidR="00AF5365" w:rsidRPr="00140975">
        <w:rPr>
          <w:color w:val="000000"/>
          <w:sz w:val="28"/>
          <w:szCs w:val="28"/>
        </w:rPr>
        <w:t>с</w:t>
      </w:r>
      <w:r w:rsidR="009D1988" w:rsidRPr="00140975">
        <w:rPr>
          <w:color w:val="000000"/>
          <w:sz w:val="28"/>
          <w:szCs w:val="28"/>
        </w:rPr>
        <w:t>судополучател</w:t>
      </w:r>
      <w:r w:rsidR="007B03D7">
        <w:rPr>
          <w:color w:val="000000"/>
          <w:sz w:val="28"/>
          <w:szCs w:val="28"/>
        </w:rPr>
        <w:t>ей</w:t>
      </w:r>
      <w:r w:rsidR="009D1988" w:rsidRPr="00140975">
        <w:rPr>
          <w:color w:val="000000"/>
          <w:sz w:val="28"/>
          <w:szCs w:val="28"/>
        </w:rPr>
        <w:t xml:space="preserve"> в </w:t>
      </w:r>
      <w:r w:rsidR="00AF5365" w:rsidRPr="00140975">
        <w:rPr>
          <w:color w:val="000000"/>
          <w:sz w:val="28"/>
          <w:szCs w:val="28"/>
        </w:rPr>
        <w:t>осуществлени</w:t>
      </w:r>
      <w:r w:rsidR="00140975" w:rsidRPr="00140975">
        <w:rPr>
          <w:color w:val="000000"/>
          <w:sz w:val="28"/>
          <w:szCs w:val="28"/>
        </w:rPr>
        <w:t>и текуще</w:t>
      </w:r>
      <w:r w:rsidR="00EE4F18">
        <w:rPr>
          <w:color w:val="000000"/>
          <w:sz w:val="28"/>
          <w:szCs w:val="28"/>
        </w:rPr>
        <w:t>го</w:t>
      </w:r>
      <w:r w:rsidR="00140975" w:rsidRPr="00140975">
        <w:rPr>
          <w:color w:val="000000"/>
          <w:sz w:val="28"/>
          <w:szCs w:val="28"/>
        </w:rPr>
        <w:t xml:space="preserve"> ремонт</w:t>
      </w:r>
      <w:r w:rsidR="00EE4F18">
        <w:rPr>
          <w:color w:val="000000"/>
          <w:sz w:val="28"/>
          <w:szCs w:val="28"/>
        </w:rPr>
        <w:t>а</w:t>
      </w:r>
      <w:r w:rsidR="00140975" w:rsidRPr="00140975">
        <w:rPr>
          <w:color w:val="000000"/>
          <w:sz w:val="28"/>
          <w:szCs w:val="28"/>
        </w:rPr>
        <w:t xml:space="preserve"> переданн</w:t>
      </w:r>
      <w:r w:rsidR="00041FC3">
        <w:rPr>
          <w:color w:val="000000"/>
          <w:sz w:val="28"/>
          <w:szCs w:val="28"/>
        </w:rPr>
        <w:t>ого</w:t>
      </w:r>
      <w:r w:rsidR="007B03D7">
        <w:rPr>
          <w:color w:val="000000"/>
          <w:sz w:val="28"/>
          <w:szCs w:val="28"/>
        </w:rPr>
        <w:t xml:space="preserve"> им</w:t>
      </w:r>
      <w:r w:rsidR="00EE4F18">
        <w:rPr>
          <w:color w:val="000000"/>
          <w:sz w:val="28"/>
          <w:szCs w:val="28"/>
        </w:rPr>
        <w:t xml:space="preserve"> </w:t>
      </w:r>
      <w:r w:rsidR="00041FC3">
        <w:rPr>
          <w:color w:val="000000"/>
          <w:sz w:val="28"/>
          <w:szCs w:val="28"/>
        </w:rPr>
        <w:t>имущества</w:t>
      </w:r>
      <w:r w:rsidR="009D1988" w:rsidRPr="00140975">
        <w:rPr>
          <w:color w:val="000000"/>
          <w:sz w:val="28"/>
          <w:szCs w:val="28"/>
        </w:rPr>
        <w:t>.</w:t>
      </w:r>
    </w:p>
    <w:p w:rsidR="007055DA" w:rsidRPr="00140975" w:rsidRDefault="007055DA" w:rsidP="009B2C88">
      <w:pPr>
        <w:jc w:val="both"/>
        <w:rPr>
          <w:color w:val="000000"/>
          <w:sz w:val="28"/>
          <w:szCs w:val="28"/>
        </w:rPr>
      </w:pPr>
      <w:r w:rsidRPr="00140975">
        <w:rPr>
          <w:color w:val="000000"/>
          <w:sz w:val="28"/>
          <w:szCs w:val="28"/>
        </w:rPr>
        <w:t xml:space="preserve">       </w:t>
      </w:r>
      <w:r w:rsidR="003F015B" w:rsidRPr="00140975">
        <w:rPr>
          <w:color w:val="000000"/>
          <w:sz w:val="28"/>
          <w:szCs w:val="28"/>
        </w:rPr>
        <w:t>7</w:t>
      </w:r>
      <w:r w:rsidRPr="00140975">
        <w:rPr>
          <w:color w:val="000000"/>
          <w:sz w:val="28"/>
          <w:szCs w:val="28"/>
        </w:rPr>
        <w:t>. Настоящее Решение вступает в силу с момента принятия</w:t>
      </w:r>
      <w:r w:rsidR="00835291" w:rsidRPr="00140975">
        <w:rPr>
          <w:color w:val="000000"/>
          <w:sz w:val="28"/>
          <w:szCs w:val="28"/>
        </w:rPr>
        <w:t>,</w:t>
      </w:r>
      <w:r w:rsidRPr="00140975">
        <w:rPr>
          <w:color w:val="000000"/>
          <w:sz w:val="28"/>
          <w:szCs w:val="28"/>
        </w:rPr>
        <w:t xml:space="preserve"> за исключением пункта 2 настоящего Решения.</w:t>
      </w:r>
    </w:p>
    <w:p w:rsidR="007055DA" w:rsidRPr="00140975" w:rsidRDefault="007055DA" w:rsidP="009B2C88">
      <w:pPr>
        <w:jc w:val="both"/>
        <w:rPr>
          <w:color w:val="000000"/>
          <w:sz w:val="28"/>
          <w:szCs w:val="28"/>
        </w:rPr>
      </w:pPr>
      <w:r w:rsidRPr="00140975">
        <w:rPr>
          <w:color w:val="000000"/>
          <w:sz w:val="28"/>
          <w:szCs w:val="28"/>
        </w:rPr>
        <w:t xml:space="preserve">        Пункт 2 настоящего Решения вступает в силу с момента принятия </w:t>
      </w:r>
      <w:r w:rsidR="00140975">
        <w:rPr>
          <w:color w:val="000000"/>
          <w:sz w:val="28"/>
          <w:szCs w:val="28"/>
        </w:rPr>
        <w:t xml:space="preserve">                 </w:t>
      </w:r>
      <w:r w:rsidR="00867543" w:rsidRPr="00140975">
        <w:rPr>
          <w:color w:val="000000"/>
          <w:sz w:val="28"/>
          <w:szCs w:val="28"/>
        </w:rPr>
        <w:t xml:space="preserve">и распространяет свое действие на правоотношения, возникшие с </w:t>
      </w:r>
      <w:r w:rsidR="00140975">
        <w:rPr>
          <w:color w:val="000000"/>
          <w:sz w:val="28"/>
          <w:szCs w:val="28"/>
        </w:rPr>
        <w:t xml:space="preserve">                </w:t>
      </w:r>
      <w:r w:rsidR="00867543" w:rsidRPr="00140975">
        <w:rPr>
          <w:color w:val="000000"/>
          <w:sz w:val="28"/>
          <w:szCs w:val="28"/>
        </w:rPr>
        <w:t>30.09.2019 года.</w:t>
      </w:r>
    </w:p>
    <w:p w:rsidR="007055DA" w:rsidRPr="00140975" w:rsidRDefault="007055DA" w:rsidP="009B2C88">
      <w:pPr>
        <w:jc w:val="both"/>
        <w:rPr>
          <w:color w:val="000000"/>
          <w:sz w:val="28"/>
          <w:szCs w:val="28"/>
        </w:rPr>
      </w:pPr>
      <w:r w:rsidRPr="00140975">
        <w:rPr>
          <w:color w:val="000000"/>
          <w:sz w:val="28"/>
          <w:szCs w:val="28"/>
        </w:rPr>
        <w:t xml:space="preserve">          </w:t>
      </w:r>
    </w:p>
    <w:p w:rsidR="00A156E9" w:rsidRPr="009B2C88" w:rsidRDefault="00994919" w:rsidP="003F015B">
      <w:pPr>
        <w:ind w:firstLine="426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DA271F" w:rsidRPr="009B2C88">
        <w:rPr>
          <w:color w:val="000000"/>
          <w:sz w:val="26"/>
          <w:szCs w:val="26"/>
        </w:rPr>
        <w:t xml:space="preserve"> </w:t>
      </w:r>
    </w:p>
    <w:p w:rsidR="00A156E9" w:rsidRPr="00E828ED" w:rsidRDefault="00A156E9" w:rsidP="00A156E9">
      <w:pPr>
        <w:jc w:val="both"/>
        <w:rPr>
          <w:sz w:val="28"/>
          <w:szCs w:val="28"/>
        </w:rPr>
      </w:pPr>
      <w:r w:rsidRPr="00E828ED">
        <w:rPr>
          <w:sz w:val="28"/>
          <w:szCs w:val="28"/>
        </w:rPr>
        <w:t>Председатель городского Совета</w:t>
      </w:r>
    </w:p>
    <w:p w:rsidR="006334BC" w:rsidRPr="00E828ED" w:rsidRDefault="00A156E9" w:rsidP="00A156E9">
      <w:pPr>
        <w:tabs>
          <w:tab w:val="left" w:pos="7371"/>
        </w:tabs>
        <w:jc w:val="both"/>
        <w:rPr>
          <w:bCs/>
          <w:sz w:val="28"/>
          <w:szCs w:val="28"/>
        </w:rPr>
      </w:pPr>
      <w:r w:rsidRPr="00E828ED">
        <w:rPr>
          <w:sz w:val="28"/>
          <w:szCs w:val="28"/>
        </w:rPr>
        <w:t>народных депутатов</w:t>
      </w:r>
      <w:r w:rsidRPr="00E828ED">
        <w:rPr>
          <w:sz w:val="28"/>
          <w:szCs w:val="28"/>
        </w:rPr>
        <w:tab/>
      </w:r>
      <w:r w:rsidR="00027F93" w:rsidRPr="00E828ED">
        <w:rPr>
          <w:sz w:val="28"/>
          <w:szCs w:val="28"/>
        </w:rPr>
        <w:t xml:space="preserve">          </w:t>
      </w:r>
      <w:r w:rsidRPr="00E828ED">
        <w:rPr>
          <w:bCs/>
          <w:sz w:val="28"/>
          <w:szCs w:val="28"/>
        </w:rPr>
        <w:t>Ю.И. Кара</w:t>
      </w:r>
    </w:p>
    <w:sectPr w:rsidR="006334BC" w:rsidRPr="00E828ED" w:rsidSect="00EE3DA3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04996"/>
    <w:multiLevelType w:val="multilevel"/>
    <w:tmpl w:val="882EC4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6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">
    <w:nsid w:val="0E295C86"/>
    <w:multiLevelType w:val="hybridMultilevel"/>
    <w:tmpl w:val="C624DD54"/>
    <w:lvl w:ilvl="0" w:tplc="D78C8E2C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7F7E76"/>
    <w:multiLevelType w:val="hybridMultilevel"/>
    <w:tmpl w:val="61F2F148"/>
    <w:lvl w:ilvl="0" w:tplc="4FF03A7E">
      <w:start w:val="1"/>
      <w:numFmt w:val="decimal"/>
      <w:lvlText w:val="%1."/>
      <w:lvlJc w:val="left"/>
      <w:pPr>
        <w:ind w:left="644" w:hanging="360"/>
      </w:pPr>
      <w:rPr>
        <w:rFonts w:eastAsia="Calibr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7D33DBE"/>
    <w:multiLevelType w:val="hybridMultilevel"/>
    <w:tmpl w:val="F8C8A358"/>
    <w:lvl w:ilvl="0" w:tplc="A3EADFE6">
      <w:start w:val="1"/>
      <w:numFmt w:val="decimal"/>
      <w:lvlText w:val="%1."/>
      <w:lvlJc w:val="left"/>
      <w:pPr>
        <w:ind w:left="4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98224B2"/>
    <w:multiLevelType w:val="hybridMultilevel"/>
    <w:tmpl w:val="971A4B50"/>
    <w:lvl w:ilvl="0" w:tplc="096CE05A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EDA0D43"/>
    <w:multiLevelType w:val="hybridMultilevel"/>
    <w:tmpl w:val="BA98F828"/>
    <w:lvl w:ilvl="0" w:tplc="D7C89E4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497D2C"/>
    <w:multiLevelType w:val="hybridMultilevel"/>
    <w:tmpl w:val="7E5C2E8E"/>
    <w:lvl w:ilvl="0" w:tplc="91503C6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5E3154B"/>
    <w:multiLevelType w:val="hybridMultilevel"/>
    <w:tmpl w:val="78F6D096"/>
    <w:lvl w:ilvl="0" w:tplc="AC1E9024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683B71F3"/>
    <w:multiLevelType w:val="hybridMultilevel"/>
    <w:tmpl w:val="AF805B6E"/>
    <w:lvl w:ilvl="0" w:tplc="16C0316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691A464F"/>
    <w:multiLevelType w:val="hybridMultilevel"/>
    <w:tmpl w:val="4CA6F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D60483"/>
    <w:multiLevelType w:val="hybridMultilevel"/>
    <w:tmpl w:val="BE509106"/>
    <w:lvl w:ilvl="0" w:tplc="12C690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08A3769"/>
    <w:multiLevelType w:val="hybridMultilevel"/>
    <w:tmpl w:val="B870363C"/>
    <w:lvl w:ilvl="0" w:tplc="5B92895A">
      <w:start w:val="1"/>
      <w:numFmt w:val="decimal"/>
      <w:lvlText w:val="%1."/>
      <w:lvlJc w:val="left"/>
      <w:pPr>
        <w:ind w:left="54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74C20FEB"/>
    <w:multiLevelType w:val="hybridMultilevel"/>
    <w:tmpl w:val="78F6D096"/>
    <w:lvl w:ilvl="0" w:tplc="AC1E9024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6"/>
  </w:num>
  <w:num w:numId="5">
    <w:abstractNumId w:val="2"/>
  </w:num>
  <w:num w:numId="6">
    <w:abstractNumId w:val="0"/>
  </w:num>
  <w:num w:numId="7">
    <w:abstractNumId w:val="7"/>
  </w:num>
  <w:num w:numId="8">
    <w:abstractNumId w:val="12"/>
  </w:num>
  <w:num w:numId="9">
    <w:abstractNumId w:val="11"/>
  </w:num>
  <w:num w:numId="10">
    <w:abstractNumId w:val="4"/>
  </w:num>
  <w:num w:numId="11">
    <w:abstractNumId w:val="10"/>
  </w:num>
  <w:num w:numId="12">
    <w:abstractNumId w:val="3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3B0E"/>
    <w:rsid w:val="00011FF6"/>
    <w:rsid w:val="000125D7"/>
    <w:rsid w:val="00015EB7"/>
    <w:rsid w:val="00023B0E"/>
    <w:rsid w:val="00027F93"/>
    <w:rsid w:val="00041FC3"/>
    <w:rsid w:val="00055163"/>
    <w:rsid w:val="00064102"/>
    <w:rsid w:val="000A187C"/>
    <w:rsid w:val="000A795A"/>
    <w:rsid w:val="000B42E3"/>
    <w:rsid w:val="000B681C"/>
    <w:rsid w:val="000C5398"/>
    <w:rsid w:val="000F6C79"/>
    <w:rsid w:val="00140975"/>
    <w:rsid w:val="00140DB0"/>
    <w:rsid w:val="001A3464"/>
    <w:rsid w:val="001E0D0F"/>
    <w:rsid w:val="0020208D"/>
    <w:rsid w:val="00206A59"/>
    <w:rsid w:val="002476F5"/>
    <w:rsid w:val="002569D7"/>
    <w:rsid w:val="002B4399"/>
    <w:rsid w:val="002B787C"/>
    <w:rsid w:val="002B7D7E"/>
    <w:rsid w:val="002C6971"/>
    <w:rsid w:val="0030473E"/>
    <w:rsid w:val="00331A21"/>
    <w:rsid w:val="003E671B"/>
    <w:rsid w:val="003F0087"/>
    <w:rsid w:val="003F015B"/>
    <w:rsid w:val="00401A66"/>
    <w:rsid w:val="00464841"/>
    <w:rsid w:val="004736CA"/>
    <w:rsid w:val="004A1A5C"/>
    <w:rsid w:val="004E2EA4"/>
    <w:rsid w:val="00503A82"/>
    <w:rsid w:val="00515D14"/>
    <w:rsid w:val="0057542E"/>
    <w:rsid w:val="00626474"/>
    <w:rsid w:val="006334BC"/>
    <w:rsid w:val="00673CCF"/>
    <w:rsid w:val="006806AB"/>
    <w:rsid w:val="006945A4"/>
    <w:rsid w:val="00701691"/>
    <w:rsid w:val="007055DA"/>
    <w:rsid w:val="00736E08"/>
    <w:rsid w:val="00740D37"/>
    <w:rsid w:val="00740E53"/>
    <w:rsid w:val="007B03D7"/>
    <w:rsid w:val="007D648B"/>
    <w:rsid w:val="007D7B27"/>
    <w:rsid w:val="00835291"/>
    <w:rsid w:val="008367C8"/>
    <w:rsid w:val="00844B3E"/>
    <w:rsid w:val="00867543"/>
    <w:rsid w:val="008D7373"/>
    <w:rsid w:val="008E74E2"/>
    <w:rsid w:val="00963CE6"/>
    <w:rsid w:val="00994919"/>
    <w:rsid w:val="0099685A"/>
    <w:rsid w:val="009B2C88"/>
    <w:rsid w:val="009C7AFB"/>
    <w:rsid w:val="009D1988"/>
    <w:rsid w:val="00A0035A"/>
    <w:rsid w:val="00A156E9"/>
    <w:rsid w:val="00A338C1"/>
    <w:rsid w:val="00A400A0"/>
    <w:rsid w:val="00A5703D"/>
    <w:rsid w:val="00A9436C"/>
    <w:rsid w:val="00AA3636"/>
    <w:rsid w:val="00AD388D"/>
    <w:rsid w:val="00AF0B87"/>
    <w:rsid w:val="00AF5365"/>
    <w:rsid w:val="00B11EAB"/>
    <w:rsid w:val="00B1482D"/>
    <w:rsid w:val="00BA4337"/>
    <w:rsid w:val="00BC37FE"/>
    <w:rsid w:val="00C13D69"/>
    <w:rsid w:val="00C52B47"/>
    <w:rsid w:val="00C75BCA"/>
    <w:rsid w:val="00CA358E"/>
    <w:rsid w:val="00CB7D26"/>
    <w:rsid w:val="00CB7F27"/>
    <w:rsid w:val="00D40B21"/>
    <w:rsid w:val="00D42E6A"/>
    <w:rsid w:val="00D54CF5"/>
    <w:rsid w:val="00D718D8"/>
    <w:rsid w:val="00DA04A0"/>
    <w:rsid w:val="00DA2468"/>
    <w:rsid w:val="00DA271F"/>
    <w:rsid w:val="00DC7559"/>
    <w:rsid w:val="00E03614"/>
    <w:rsid w:val="00E03C00"/>
    <w:rsid w:val="00E17382"/>
    <w:rsid w:val="00E828ED"/>
    <w:rsid w:val="00EA4D54"/>
    <w:rsid w:val="00EC4C4A"/>
    <w:rsid w:val="00EC4E07"/>
    <w:rsid w:val="00ED241B"/>
    <w:rsid w:val="00EE3DA3"/>
    <w:rsid w:val="00EE4F18"/>
    <w:rsid w:val="00F501F1"/>
    <w:rsid w:val="00F560D2"/>
    <w:rsid w:val="00F66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4BC"/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34BC"/>
    <w:pPr>
      <w:keepNext/>
      <w:jc w:val="center"/>
      <w:outlineLvl w:val="0"/>
    </w:pPr>
    <w:rPr>
      <w:b/>
      <w:bCs/>
      <w:sz w:val="30"/>
    </w:rPr>
  </w:style>
  <w:style w:type="paragraph" w:styleId="4">
    <w:name w:val="heading 4"/>
    <w:basedOn w:val="a"/>
    <w:next w:val="a"/>
    <w:link w:val="40"/>
    <w:qFormat/>
    <w:rsid w:val="006334BC"/>
    <w:pPr>
      <w:keepNext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34BC"/>
    <w:rPr>
      <w:rFonts w:eastAsia="Times New Roman" w:cs="Times New Roman"/>
      <w:b/>
      <w:bCs/>
      <w:sz w:val="3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334BC"/>
    <w:rPr>
      <w:rFonts w:eastAsia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6334BC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6334BC"/>
    <w:rPr>
      <w:rFonts w:eastAsia="Times New Roman" w:cs="Times New Roman"/>
      <w:sz w:val="26"/>
      <w:szCs w:val="24"/>
      <w:lang w:eastAsia="ru-RU"/>
    </w:rPr>
  </w:style>
  <w:style w:type="paragraph" w:styleId="3">
    <w:name w:val="Body Text 3"/>
    <w:basedOn w:val="a"/>
    <w:link w:val="30"/>
    <w:rsid w:val="006334BC"/>
    <w:pPr>
      <w:jc w:val="both"/>
    </w:pPr>
  </w:style>
  <w:style w:type="character" w:customStyle="1" w:styleId="30">
    <w:name w:val="Основной текст 3 Знак"/>
    <w:basedOn w:val="a0"/>
    <w:link w:val="3"/>
    <w:rsid w:val="006334BC"/>
    <w:rPr>
      <w:rFonts w:eastAsia="Times New Roman" w:cs="Times New Roman"/>
      <w:szCs w:val="24"/>
      <w:lang w:eastAsia="ru-RU"/>
    </w:rPr>
  </w:style>
  <w:style w:type="paragraph" w:styleId="a5">
    <w:name w:val="header"/>
    <w:basedOn w:val="a"/>
    <w:link w:val="a6"/>
    <w:rsid w:val="006334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334BC"/>
    <w:rPr>
      <w:rFonts w:eastAsia="Times New Roman" w:cs="Times New Roman"/>
      <w:szCs w:val="24"/>
      <w:lang w:eastAsia="ru-RU"/>
    </w:rPr>
  </w:style>
  <w:style w:type="paragraph" w:styleId="a7">
    <w:name w:val="List Paragraph"/>
    <w:basedOn w:val="a"/>
    <w:uiPriority w:val="34"/>
    <w:qFormat/>
    <w:rsid w:val="006806AB"/>
    <w:pPr>
      <w:ind w:left="720"/>
      <w:contextualSpacing/>
    </w:pPr>
    <w:rPr>
      <w:rFonts w:eastAsiaTheme="minorHAnsi" w:cstheme="minorBidi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C37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37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4BC"/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34BC"/>
    <w:pPr>
      <w:keepNext/>
      <w:jc w:val="center"/>
      <w:outlineLvl w:val="0"/>
    </w:pPr>
    <w:rPr>
      <w:b/>
      <w:bCs/>
      <w:sz w:val="30"/>
    </w:rPr>
  </w:style>
  <w:style w:type="paragraph" w:styleId="4">
    <w:name w:val="heading 4"/>
    <w:basedOn w:val="a"/>
    <w:next w:val="a"/>
    <w:link w:val="40"/>
    <w:qFormat/>
    <w:rsid w:val="006334BC"/>
    <w:pPr>
      <w:keepNext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34BC"/>
    <w:rPr>
      <w:rFonts w:eastAsia="Times New Roman" w:cs="Times New Roman"/>
      <w:b/>
      <w:bCs/>
      <w:sz w:val="30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334BC"/>
    <w:rPr>
      <w:rFonts w:eastAsia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6334BC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6334BC"/>
    <w:rPr>
      <w:rFonts w:eastAsia="Times New Roman" w:cs="Times New Roman"/>
      <w:sz w:val="26"/>
      <w:szCs w:val="24"/>
      <w:lang w:eastAsia="ru-RU"/>
    </w:rPr>
  </w:style>
  <w:style w:type="paragraph" w:styleId="3">
    <w:name w:val="Body Text 3"/>
    <w:basedOn w:val="a"/>
    <w:link w:val="30"/>
    <w:rsid w:val="006334BC"/>
    <w:pPr>
      <w:jc w:val="both"/>
    </w:pPr>
  </w:style>
  <w:style w:type="character" w:customStyle="1" w:styleId="30">
    <w:name w:val="Основной текст 3 Знак"/>
    <w:basedOn w:val="a0"/>
    <w:link w:val="3"/>
    <w:rsid w:val="006334BC"/>
    <w:rPr>
      <w:rFonts w:eastAsia="Times New Roman" w:cs="Times New Roman"/>
      <w:szCs w:val="24"/>
      <w:lang w:eastAsia="ru-RU"/>
    </w:rPr>
  </w:style>
  <w:style w:type="paragraph" w:styleId="a5">
    <w:name w:val="header"/>
    <w:basedOn w:val="a"/>
    <w:link w:val="a6"/>
    <w:rsid w:val="006334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334BC"/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05A94-D1D7-4F00-93F4-C391DAA2E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3</Pages>
  <Words>1074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2019-12-20T12:04:00Z</cp:lastPrinted>
  <dcterms:created xsi:type="dcterms:W3CDTF">2017-08-02T07:22:00Z</dcterms:created>
  <dcterms:modified xsi:type="dcterms:W3CDTF">2019-12-20T12:06:00Z</dcterms:modified>
</cp:coreProperties>
</file>