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F6" w:rsidRDefault="003B0DF6" w:rsidP="003B0D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  <w:r w:rsidRPr="003B0DF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Совета народных депутатов села </w:t>
      </w:r>
      <w:proofErr w:type="spellStart"/>
      <w:r w:rsidRPr="003B0DF6">
        <w:rPr>
          <w:rFonts w:ascii="Times New Roman" w:eastAsia="Times New Roman" w:hAnsi="Times New Roman" w:cs="Times New Roman"/>
          <w:b/>
          <w:sz w:val="24"/>
          <w:szCs w:val="24"/>
        </w:rPr>
        <w:t>Гыска</w:t>
      </w:r>
      <w:proofErr w:type="spellEnd"/>
      <w:r w:rsidRPr="003B0DF6">
        <w:rPr>
          <w:rFonts w:ascii="Times New Roman" w:eastAsia="Times New Roman" w:hAnsi="Times New Roman" w:cs="Times New Roman"/>
          <w:b/>
          <w:sz w:val="24"/>
          <w:szCs w:val="24"/>
        </w:rPr>
        <w:t xml:space="preserve"> 26 созыва </w:t>
      </w:r>
      <w:r w:rsidRPr="003B0DF6">
        <w:rPr>
          <w:rFonts w:ascii="Times New Roman" w:eastAsia="Times New Roman" w:hAnsi="Times New Roman" w:cs="Times New Roman"/>
          <w:b/>
          <w:sz w:val="24"/>
          <w:szCs w:val="24"/>
        </w:rPr>
        <w:br/>
        <w:t>о работе за 2024 год</w:t>
      </w:r>
    </w:p>
    <w:p w:rsidR="003B0DF6" w:rsidRPr="003B0DF6" w:rsidRDefault="003B0DF6" w:rsidP="003B0D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DF6" w:rsidRPr="003B0DF6" w:rsidRDefault="003B0DF6" w:rsidP="003B0DF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В отчетный период Совет народных депутатов строил свою работу в соответствии с законодательными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иными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актами Приднестровской Молдавской Республики, перспективным и текущим планами, в тесном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с администрацией и избирателями села. </w:t>
      </w:r>
    </w:p>
    <w:p w:rsidR="003B0DF6" w:rsidRPr="003B0DF6" w:rsidRDefault="003B0DF6" w:rsidP="003B0DF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Работа по основным направлениям деятельности Совета осуществлялась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в различных формах: </w:t>
      </w:r>
    </w:p>
    <w:p w:rsid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разработка проектов решений Совета;</w:t>
      </w:r>
    </w:p>
    <w:p w:rsid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замечаний, предложений по рассматриваемым проектам; </w:t>
      </w:r>
    </w:p>
    <w:p w:rsid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прием граждан;</w:t>
      </w:r>
    </w:p>
    <w:p w:rsid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проведение заседаний постоянных депутатских комиссий;</w:t>
      </w:r>
    </w:p>
    <w:p w:rsid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проведение сессий Совета;</w:t>
      </w:r>
    </w:p>
    <w:p w:rsidR="003B0DF6" w:rsidRP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B0DF6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ранее принятых решений Совета и т.д. </w:t>
      </w:r>
    </w:p>
    <w:p w:rsidR="003B0DF6" w:rsidRP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Регламентом работы Совета все выносимые на сессию вопросы подлежат предварительному рассмотрению постоянными депутатскими комиссиями Совета. Таким образом, депутаты не только непосредственно участвуют в подготовке проектов решений на сессию, но и несут ответственность за законность и обоснованность принимаемых решений. Данный подход побуждает депутатов в процессе подготовки к сессии не только лично вникать в суть предлагаемого проекта, но и оценивать его с точки зрения избирателя и возможных для него последствий. </w:t>
      </w:r>
    </w:p>
    <w:p w:rsidR="003B0DF6" w:rsidRP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ab/>
        <w:t xml:space="preserve">В 2024 году было проведено 10 заседаний сессий Совета народных депутатов села </w:t>
      </w:r>
      <w:proofErr w:type="spellStart"/>
      <w:r w:rsidRPr="003B0DF6">
        <w:rPr>
          <w:rFonts w:ascii="Times New Roman" w:eastAsia="Times New Roman" w:hAnsi="Times New Roman" w:cs="Times New Roman"/>
          <w:sz w:val="24"/>
          <w:szCs w:val="24"/>
        </w:rPr>
        <w:t>Гыска</w:t>
      </w:r>
      <w:proofErr w:type="spell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, в ходе которых было рассмотрено 155 вопросов.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Основные вопросы, рассматриваемые на сессиях: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отчет о работе Совета народных депутатов;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отчет о работе администрации села;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ежеквартальный отчет о проделанной работе;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о вводе в эксплуатацию домовладения после реконструкции;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о признании права собственности на недвижимое имущество;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о вопросах землепользования;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об утверждении Программы расходов  целевого сбора с граждан на благоустройство села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об утверждении Программы расходов  целевого сбора на </w:t>
      </w:r>
      <w:r w:rsidRPr="003B0DF6">
        <w:rPr>
          <w:rFonts w:ascii="Times New Roman" w:hAnsi="Times New Roman" w:cs="Times New Roman"/>
          <w:sz w:val="24"/>
          <w:szCs w:val="24"/>
        </w:rPr>
        <w:t xml:space="preserve">содержание и развитие социальной   сферы и инфраструктуры села.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- о присвоении названия новой улице на территории села </w:t>
      </w:r>
      <w:proofErr w:type="spellStart"/>
      <w:r w:rsidRPr="003B0DF6">
        <w:rPr>
          <w:rFonts w:ascii="Times New Roman" w:eastAsia="Times New Roman" w:hAnsi="Times New Roman" w:cs="Times New Roman"/>
          <w:sz w:val="24"/>
          <w:szCs w:val="24"/>
        </w:rPr>
        <w:t>Гыска</w:t>
      </w:r>
      <w:proofErr w:type="spellEnd"/>
      <w:r w:rsidRPr="003B0DF6">
        <w:rPr>
          <w:rFonts w:ascii="Times New Roman" w:eastAsia="Times New Roman" w:hAnsi="Times New Roman" w:cs="Times New Roman"/>
          <w:sz w:val="24"/>
          <w:szCs w:val="24"/>
        </w:rPr>
        <w:t>, улица Лесная.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утверждение плана работы;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утверждение штатного расписания.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об утверждении Порядка проведения антикоррупционной экспертизы нормативных правовых актов и проектов нормативных правовых актов Совета народных 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Сессии Совета народных депутатов проводились регулярно согласно утвержденному плану и Регламенту работы. </w:t>
      </w:r>
    </w:p>
    <w:p w:rsidR="003B0DF6" w:rsidRPr="003B0DF6" w:rsidRDefault="003B0DF6" w:rsidP="003B0DF6">
      <w:pPr>
        <w:spacing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 были приняты Решения.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Отдельные Решения сельского Совета направляются в администрацию села,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осударственную администрацию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Бендеры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B0D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Бендерский</w:t>
      </w:r>
      <w:proofErr w:type="gram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городской Совет народных депутатов, в Верховный Совет ПМР, а также в организации города и села.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работали три постоянн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B0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депутатские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мандатная, по вопросам депутатской деятельности, этики, законности и административным вопросам (председатель </w:t>
      </w:r>
      <w:proofErr w:type="spellStart"/>
      <w:r w:rsidRPr="003B0DF6">
        <w:rPr>
          <w:rFonts w:ascii="Times New Roman" w:eastAsia="Times New Roman" w:hAnsi="Times New Roman" w:cs="Times New Roman"/>
          <w:color w:val="000000"/>
          <w:sz w:val="24"/>
          <w:szCs w:val="24"/>
        </w:rPr>
        <w:t>Цобор</w:t>
      </w:r>
      <w:proofErr w:type="spellEnd"/>
      <w:r w:rsidRPr="003B0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Л.В.);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по жилищно-коммунальным вопросам, вопросам землепользования и торговли (председатель </w:t>
      </w:r>
      <w:proofErr w:type="spellStart"/>
      <w:r w:rsidRPr="003B0DF6">
        <w:rPr>
          <w:rFonts w:ascii="Times New Roman" w:eastAsia="Times New Roman" w:hAnsi="Times New Roman" w:cs="Times New Roman"/>
          <w:sz w:val="24"/>
          <w:szCs w:val="24"/>
        </w:rPr>
        <w:t>Желонкина</w:t>
      </w:r>
      <w:proofErr w:type="spell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Л.А.);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 социальным вопросам и делам молодежи (председатель Доброва Н.Н.). </w:t>
      </w:r>
    </w:p>
    <w:p w:rsidR="003B0DF6" w:rsidRP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ab/>
        <w:t xml:space="preserve">Ни один вопрос не выносится на рассмотрение сессии без предварительного его изучения на заседании профильной постоянной депутатской комиссии. При рассмотрении вопросов, требующих всестороннего изучения, практикуется проведение совместных заседаний постоянных депутатских комиссий.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Срыва заседаний сессий по неявке депутатов не было. Некоторые депутаты имеют пропуски, но все они по уважительным причинам. </w:t>
      </w:r>
    </w:p>
    <w:p w:rsid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Все депутаты ответственно и заинтересованно подходят к изучению многих вопросов, вносят конкретные предложения по их рассмотрению и принятию решений.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Активно принимают участие во всех общественных мероприятиях, инициируемых администрацией села. Это проведение субботников по благоустройству парка Победы, подготовка к празднованию Храма села, Масленице.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2024 года одной из важнейших функций депутатов являлось выполнение наказов избирателей и оказание им разнообразной помощи. По государственной программе исполнения наказов избирателей на 2024 год депутат Верховного Совета ПМР Антон Николаевич Онуфриенко и депутат Бендерского городского Совета народных депутатов Иванов Андрей Борисович провели работы внутри дворового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езда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DF6">
        <w:rPr>
          <w:rFonts w:ascii="Times New Roman" w:eastAsia="Times New Roman" w:hAnsi="Times New Roman" w:cs="Times New Roman"/>
          <w:sz w:val="24"/>
          <w:szCs w:val="24"/>
        </w:rPr>
        <w:t>Гиска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ул. Первомайская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4, на сумму 277334,00 рублей. 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Обращаются наши избиратели к депутатам и в устных беседах, и с письменными заявлениями. Чаще всего жителями поднимались проблемы, касающиеся благоустройства села, качества дорог, аварийного состояния и отсутствия тротуаров, работы жилищно-коммунального комплекса, транспорта, обеспечение дровами в условиях чрезвычайного положения, связанного с энергетическим кризисом. Все обращения граждан, были внимательно изучены и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аконодательством Приднестровской Молдавской Республики по возможности удовлетворены.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Проблем, требующих решения, в селе еще очень много, это:  </w:t>
      </w:r>
    </w:p>
    <w:p w:rsidR="003B0DF6" w:rsidRP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акрытый детский са</w:t>
      </w:r>
      <w:r>
        <w:rPr>
          <w:rFonts w:ascii="Times New Roman" w:eastAsia="Times New Roman" w:hAnsi="Times New Roman" w:cs="Times New Roman"/>
          <w:sz w:val="24"/>
          <w:szCs w:val="24"/>
        </w:rPr>
        <w:t>д, расположенный в центре села;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торой этаж сельской поликлиники много лет </w:t>
      </w:r>
      <w:r>
        <w:rPr>
          <w:rFonts w:ascii="Times New Roman" w:eastAsia="Times New Roman" w:hAnsi="Times New Roman" w:cs="Times New Roman"/>
          <w:sz w:val="24"/>
          <w:szCs w:val="24"/>
        </w:rPr>
        <w:t>находится в аварийном состоянии;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олностью не решена проблема водоснабжения некоторых улиц села. Остается без водопровода улица Гагарина, Садовая. По улице Ленина заменена центральная труба лишь на 25%. 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Но следует отметить, что, все аварийные ситуации устраняются оперативно и село всегда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обеспечено водоснабжением;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отсутствие тротуар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вдоль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центральной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ул. Ленина;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отсутствие пешеходного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моста к роднику по ул. Гагарина;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аварийное состояние моста по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Мичурина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- борьба со стихийными свалками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- наведение порядка в селе и его благоустройство.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Сельский Совет народных депутатов регулярно обозначает эти проблемы, направляются предложения </w:t>
      </w:r>
      <w:proofErr w:type="gramStart"/>
      <w:r w:rsidRPr="003B0D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0DF6">
        <w:rPr>
          <w:rFonts w:ascii="Times New Roman" w:eastAsia="Times New Roman" w:hAnsi="Times New Roman" w:cs="Times New Roman"/>
          <w:sz w:val="24"/>
          <w:szCs w:val="24"/>
        </w:rPr>
        <w:t>Бендерский</w:t>
      </w:r>
      <w:proofErr w:type="gram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городской Совет народных депутатов и государственную администрацию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Бендеры по включению проблемных объектов, требующих оперативного решения, в соответствующие целевые бюджетные программы капитального ремонта, дорожного фонда, экологического фонда. Равным образом выносятся предложения по использованию бесхозных зданий, которые из года в год разрушаются.</w:t>
      </w:r>
    </w:p>
    <w:p w:rsidR="003B0DF6" w:rsidRDefault="003B0DF6" w:rsidP="003B0DF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На территории нашего села регулярно проходят рейды сотрудников экологической милиции г. Бендеры. К административной ответственности привлекаются жители за складирование стройматериалов на придомовой территории, за нарушение правил борьбы с карантинными, особо опасными возбудителями болезней растений, растениями-сорняками (амброзия),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же сжигание листвы и мусора. </w:t>
      </w:r>
    </w:p>
    <w:p w:rsidR="003B0DF6" w:rsidRPr="003B0DF6" w:rsidRDefault="003B0DF6" w:rsidP="003B0DF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В 2024 году сотрудниками экологической милиции был составлен 131 протокол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по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атье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6.22 - нарушение правил благоустройства населенного пункта. </w:t>
      </w:r>
    </w:p>
    <w:p w:rsid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целом сельчане стараются содержать в порядке свои  придомовые территории. Но, к сожалению, неухоженные домовладения, заросшие сорняками прилегающие участки, несанкционированная свалка мусора - это проблемы, с которыми ежегодно приходится сталкиваться сельскому Совету.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Причина, конечно, в безответственном отношении некоторых сельчан к своему подворью, к родному селу. Совместно с сотрудниками экологической  милиции мы продолжаем усиленно с этим бороться.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же совместно с государственной администрацией г. Бендеры ведется работа по заброшенным домовладениям.</w:t>
      </w:r>
    </w:p>
    <w:p w:rsidR="003B0DF6" w:rsidRPr="003B0DF6" w:rsidRDefault="003B0DF6" w:rsidP="003B0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           В 2024 году продолжилась работа дворников, выделенных городским муниципалитетом на определенный срок, для наведения порядка в селе. Благодаря такой практике, село содержится в чистоте.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Село включает в себя 1383 индивидуальных жилых дома и 30 многоквартирных домов. Численность населения, проживающего на территории нашего села около пяти тысяч человек. На сегодняшний день, в очереди на получение участков под индивидуальное строительство стоит более 200 человек.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DF6">
        <w:rPr>
          <w:rFonts w:ascii="Times New Roman" w:eastAsia="Times New Roman" w:hAnsi="Times New Roman" w:cs="Times New Roman"/>
          <w:sz w:val="24"/>
          <w:szCs w:val="24"/>
        </w:rPr>
        <w:t>В селе развита инфраструктура, в которую входят: школа, Дом культуры, библиотека, детский сад, два отделения почты, поликлиника, кафе-бар, фирменный магазин «Гарант» от ЗАО «Бендерский мясокомбинат», два продовольственных магазина «Мечта хозяйки», «</w:t>
      </w:r>
      <w:proofErr w:type="spellStart"/>
      <w:r w:rsidRPr="003B0DF6">
        <w:rPr>
          <w:rFonts w:ascii="Times New Roman" w:eastAsia="Times New Roman" w:hAnsi="Times New Roman" w:cs="Times New Roman"/>
          <w:sz w:val="24"/>
          <w:szCs w:val="24"/>
        </w:rPr>
        <w:t>Артемон</w:t>
      </w:r>
      <w:proofErr w:type="spellEnd"/>
      <w:r w:rsidRPr="003B0DF6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бывшего сокового завода расположены и функционируют несколько частных предприятий.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При содействии депутата Верховного Совета ПМР, Онуфриенко Антона Николаевича в день открытия летнего оздоровительного лагеря в МОУ «БСОШ №20» для детей была проведена развлекательная программа «Веселая панда».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По сложившейся уже традиции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депутатом Бендерского городского 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народных депутатов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Ивановым Андреем Борисовичем 1 сентября первоклассникам нашей школы были вручены наборы канцелярских принадлежностей, а также на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овогодний праздник, который состоялся в Доме культуры, для детей были приобретены сладкие угощения. </w:t>
      </w:r>
    </w:p>
    <w:p w:rsidR="003B0DF6" w:rsidRPr="003B0DF6" w:rsidRDefault="003B0DF6" w:rsidP="003B0D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У жителей села, как и раньше, есть возможность взять беспроцентный займ на развитие личного подсобного хозяйства. Сумма займа составляет 15 тысяч рублей ПМР. Срок погашения займа составляет не более двух лет. </w:t>
      </w:r>
      <w:proofErr w:type="gramStart"/>
      <w:r w:rsidRPr="003B0DF6">
        <w:rPr>
          <w:rFonts w:ascii="Times New Roman" w:eastAsia="Times New Roman" w:hAnsi="Times New Roman" w:cs="Times New Roman"/>
          <w:sz w:val="24"/>
          <w:szCs w:val="24"/>
        </w:rPr>
        <w:t>Беспроцентный займ предоставляется работающим гражданам, имеющим право на земельный участок и недвижимое имущество.</w:t>
      </w:r>
      <w:proofErr w:type="gram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0DF6">
        <w:rPr>
          <w:rFonts w:ascii="Times New Roman" w:eastAsia="Times New Roman" w:hAnsi="Times New Roman" w:cs="Times New Roman"/>
          <w:sz w:val="24"/>
          <w:szCs w:val="24"/>
        </w:rPr>
        <w:t>Поручителями могут выступать физические лица, являющиеся гражданами Приднестровской Молдавской Республики, не достигшие пенсионного возраста (мужчины – 60 (шестьдесят) лет, женщины – 55 (пятьдесят пять лет) к окончательному сроку исполнения обязательств по возврату беспроцентного займа.</w:t>
      </w:r>
      <w:proofErr w:type="gram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Поручителями не могут выступать супруги, а также родственники, совместно проживающие с заемщиком.</w:t>
      </w:r>
    </w:p>
    <w:p w:rsidR="003B0DF6" w:rsidRPr="003B0DF6" w:rsidRDefault="003B0DF6" w:rsidP="00A31CF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Потратить выданные средства можно только лишь на хозяйственные нужды. </w:t>
      </w:r>
    </w:p>
    <w:p w:rsidR="003B0DF6" w:rsidRPr="003B0DF6" w:rsidRDefault="003B0DF6" w:rsidP="00A31CF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момент беспроцентный займ выдается на разведение КРС, свиней, птицы, приобретение с\х техники, пчелосемей и т. д. Для наших сельчан беспроцентный займ большое подспорье. </w:t>
      </w:r>
      <w:r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Сельский Совет народных депутатов осуществля</w:t>
      </w:r>
      <w:r w:rsidR="0028516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>т первичный отбор заявок граждан на предоставление беспроцентных займов для развития личных подсобных хозяйств и утверждает перечень лиц, рекомендованных в качестве заемщиков.</w:t>
      </w:r>
    </w:p>
    <w:p w:rsidR="00A31CFA" w:rsidRDefault="003B0DF6" w:rsidP="00A31CF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В этом году были сформированы реестры получателей земельного пая, численность граждан, получающих пай в нашем селе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 266 человек.   </w:t>
      </w:r>
    </w:p>
    <w:p w:rsidR="003B0DF6" w:rsidRPr="003B0DF6" w:rsidRDefault="003B0DF6" w:rsidP="00A31CF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DF6">
        <w:rPr>
          <w:rFonts w:ascii="Times New Roman" w:eastAsia="Times New Roman" w:hAnsi="Times New Roman" w:cs="Times New Roman"/>
          <w:sz w:val="24"/>
          <w:szCs w:val="24"/>
        </w:rPr>
        <w:t>В 2024 году за счет средств, поступивших из Фонда по обеспечению государственных гарантий по расчетам с гражданами, имеющими право на земельную долю (пай) и иными работниками сельхоз предприятий ПМР по г.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Бендеры на 2024 год, в нашем селе по ул.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Ленина, 209 кв.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м было замощено тротуарной плиткой, на сумму 115 099,00 руб.</w:t>
      </w:r>
      <w:proofErr w:type="gramEnd"/>
    </w:p>
    <w:p w:rsidR="00A31CFA" w:rsidRDefault="00A31CFA" w:rsidP="003B0DF6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 xml:space="preserve">В 2024 году за счет средств </w:t>
      </w:r>
      <w:r w:rsidR="003B0DF6"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целевого сбора с граждан на благоустройство территории села </w:t>
      </w:r>
      <w:r w:rsidR="003B0DF6" w:rsidRPr="003B0DF6">
        <w:rPr>
          <w:rFonts w:ascii="Times New Roman" w:hAnsi="Times New Roman" w:cs="Times New Roman"/>
          <w:sz w:val="24"/>
          <w:szCs w:val="24"/>
        </w:rPr>
        <w:t>продолжилось</w:t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 xml:space="preserve"> замощение тротуарной плиткой по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>Ленина.</w:t>
      </w:r>
    </w:p>
    <w:p w:rsidR="003B0DF6" w:rsidRPr="003B0DF6" w:rsidRDefault="00A31CFA" w:rsidP="003B0DF6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0DF6"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>Плательщиками данного сбора являются физические лица (граждане), имеющие в собственности домовладение (квартиру), при взимании налога учитываются льготные категории граждан. Городские (районные) Советы народных депутатов имеют право установить целевой сбор с граждан на благоустройство территории города, села, поселка в размере, </w:t>
      </w:r>
      <w:r w:rsidR="003B0DF6" w:rsidRPr="003B0DF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 превышающем 10 РУ МЗП</w:t>
      </w:r>
      <w:r w:rsidR="003B0DF6"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> в год с одного домовладения (квартиры)</w:t>
      </w:r>
      <w:r w:rsidR="003B0DF6" w:rsidRPr="003B0DF6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 xml:space="preserve">. </w:t>
      </w:r>
      <w:r w:rsidR="003B0DF6"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составляет 145 руб. ПМР в год</w:t>
      </w:r>
      <w:r w:rsidR="003B0DF6" w:rsidRPr="003B0DF6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 xml:space="preserve">. </w:t>
      </w:r>
    </w:p>
    <w:p w:rsidR="00A31CFA" w:rsidRDefault="00A31CFA" w:rsidP="003B0DF6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>Средства от целевого сбора,</w:t>
      </w:r>
      <w:r w:rsidR="003B0DF6" w:rsidRPr="003B0DF6">
        <w:rPr>
          <w:rFonts w:ascii="Times New Roman" w:hAnsi="Times New Roman" w:cs="Times New Roman"/>
          <w:sz w:val="24"/>
          <w:szCs w:val="24"/>
        </w:rPr>
        <w:t xml:space="preserve"> направленные на содержание и развитие социальной сферы и инфраструктуры села </w:t>
      </w:r>
      <w:proofErr w:type="spellStart"/>
      <w:r w:rsidR="003B0DF6" w:rsidRPr="003B0DF6">
        <w:rPr>
          <w:rFonts w:ascii="Times New Roman" w:hAnsi="Times New Roman" w:cs="Times New Roman"/>
          <w:sz w:val="24"/>
          <w:szCs w:val="24"/>
        </w:rPr>
        <w:t>Гиска</w:t>
      </w:r>
      <w:proofErr w:type="spellEnd"/>
      <w:r w:rsidR="003B0DF6" w:rsidRPr="003B0DF6">
        <w:rPr>
          <w:rFonts w:ascii="Times New Roman" w:hAnsi="Times New Roman" w:cs="Times New Roman"/>
          <w:sz w:val="24"/>
          <w:szCs w:val="24"/>
        </w:rPr>
        <w:t xml:space="preserve"> на 2024 год, которые поступают от юридических лиц и индивидуальных предпринимателей, о</w:t>
      </w:r>
      <w:r w:rsidR="003B0DF6"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бладающих правом пользования, владения и (или) аренды земельными участками из состава земель сельскохозяйственного назначения, </w:t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>были израсходованы на приобретение акустики для МОУ «БСОШ №</w:t>
      </w:r>
      <w:r w:rsidR="00E0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>20» и замощение тротуарной плиткой по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 xml:space="preserve">Ленина.  </w:t>
      </w:r>
      <w:proofErr w:type="gramEnd"/>
    </w:p>
    <w:p w:rsidR="003B0DF6" w:rsidRPr="003B0DF6" w:rsidRDefault="00A31CFA" w:rsidP="003B0DF6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>В целом</w:t>
      </w:r>
      <w:r w:rsidR="00E027C4">
        <w:rPr>
          <w:rFonts w:ascii="Times New Roman" w:eastAsia="Times New Roman" w:hAnsi="Times New Roman" w:cs="Times New Roman"/>
          <w:sz w:val="24"/>
          <w:szCs w:val="24"/>
        </w:rPr>
        <w:t>, по этим двум программам</w:t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 xml:space="preserve">, тротуарной плиткой было замощено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>186 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 xml:space="preserve">м., на сумму 102 450,00 руб. </w:t>
      </w:r>
    </w:p>
    <w:p w:rsidR="003B0DF6" w:rsidRPr="003B0DF6" w:rsidRDefault="00A31CFA" w:rsidP="003B0DF6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в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3B0DF6" w:rsidRPr="003B0DF6">
        <w:rPr>
          <w:rFonts w:ascii="Times New Roman" w:eastAsia="Times New Roman" w:hAnsi="Times New Roman" w:cs="Times New Roman"/>
          <w:sz w:val="24"/>
          <w:szCs w:val="24"/>
        </w:rPr>
        <w:t xml:space="preserve"> введенным чрезвычайным экономическим положением в ПМР, не все поступившие средства получилось израсходовать в 2024 г. на запланированные приобретения. Из-за сложившейся критической ситуации в экономике Приднестровья, переходящий остаток денежных средств на 2025 год, по вышеуказанным целевым сборам, пошел на выплаты заработной платы и пенсий, общая сумма которого составила 43 602,00 руб.,</w:t>
      </w:r>
    </w:p>
    <w:p w:rsidR="003B0DF6" w:rsidRPr="003B0DF6" w:rsidRDefault="003B0DF6" w:rsidP="00A31CF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>Хочу отметить, что деятельность сельского Совета народных депутатов строится в тесном взаимодействии с Бендерским городским Советом народных депутатов, государственной администрацией г.</w:t>
      </w:r>
      <w:r w:rsidR="00A3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0DF6">
        <w:rPr>
          <w:rFonts w:ascii="Times New Roman" w:hAnsi="Times New Roman" w:cs="Times New Roman"/>
          <w:sz w:val="24"/>
          <w:szCs w:val="24"/>
          <w:shd w:val="clear" w:color="auto" w:fill="FFFFFF"/>
        </w:rPr>
        <w:t>Бендеры, руководителями всех учреждений и организаций. Это позволяет оперативно решать вопросы местного значения с учётом интересов населения и требований законодательства.  Наше взаимодействие всегда ориентировано на деловое и активное сотрудничество – это основа устойчивого развития села.</w:t>
      </w:r>
      <w:r w:rsidRPr="003B0D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Думаю, что в 2025 году сельский Совет с высокой степенью ответственности продолжит свою работу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>. Жители села могут быть уверен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ы, что их проблемы всегда будут услышаны депутатами и по мере возможности найдут свое решение. </w:t>
      </w:r>
    </w:p>
    <w:p w:rsidR="003B0DF6" w:rsidRPr="003B0DF6" w:rsidRDefault="003B0DF6" w:rsidP="00A31CF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В завершение хочу поблагодарить всех депутатов за плодотворную работу, нацеленную на взаимодействие с администрацией с.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DF6">
        <w:rPr>
          <w:rFonts w:ascii="Times New Roman" w:eastAsia="Times New Roman" w:hAnsi="Times New Roman" w:cs="Times New Roman"/>
          <w:sz w:val="24"/>
          <w:szCs w:val="24"/>
        </w:rPr>
        <w:t>Гыска</w:t>
      </w:r>
      <w:proofErr w:type="spell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конечно же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со своими избирателями. Считаю, что только вклад каждого из нас позволяет нам сделать наше село лучше и чище. Хочу всем депутатам пожелать терпения, стойкости, результативной и содержательной работы, направленной на развитие нашего села.</w:t>
      </w:r>
    </w:p>
    <w:p w:rsidR="003B0DF6" w:rsidRPr="003B0DF6" w:rsidRDefault="003B0DF6" w:rsidP="003B0D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B0DF6" w:rsidRPr="003B0DF6" w:rsidRDefault="003B0DF6" w:rsidP="003B0D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B0DF6" w:rsidRPr="003B0DF6" w:rsidRDefault="003B0DF6" w:rsidP="003B0D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Председатель Совета –</w:t>
      </w:r>
    </w:p>
    <w:p w:rsidR="003B0DF6" w:rsidRPr="003B0DF6" w:rsidRDefault="003B0DF6" w:rsidP="003B0D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B0DF6">
        <w:rPr>
          <w:rFonts w:ascii="Times New Roman" w:eastAsia="Times New Roman" w:hAnsi="Times New Roman" w:cs="Times New Roman"/>
          <w:sz w:val="24"/>
          <w:szCs w:val="24"/>
        </w:rPr>
        <w:t>глава администрации с.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DF6">
        <w:rPr>
          <w:rFonts w:ascii="Times New Roman" w:eastAsia="Times New Roman" w:hAnsi="Times New Roman" w:cs="Times New Roman"/>
          <w:sz w:val="24"/>
          <w:szCs w:val="24"/>
        </w:rPr>
        <w:t>Гыска</w:t>
      </w:r>
      <w:proofErr w:type="spellEnd"/>
      <w:r w:rsidRPr="003B0D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31CFA">
        <w:rPr>
          <w:rFonts w:ascii="Times New Roman" w:eastAsia="Times New Roman" w:hAnsi="Times New Roman" w:cs="Times New Roman"/>
          <w:sz w:val="24"/>
          <w:szCs w:val="24"/>
        </w:rPr>
        <w:tab/>
      </w:r>
      <w:r w:rsidR="00A31C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3B0DF6">
        <w:rPr>
          <w:rFonts w:ascii="Times New Roman" w:eastAsia="Times New Roman" w:hAnsi="Times New Roman" w:cs="Times New Roman"/>
          <w:sz w:val="24"/>
          <w:szCs w:val="24"/>
        </w:rPr>
        <w:t>О.В. Хмельницкая</w:t>
      </w:r>
    </w:p>
    <w:p w:rsidR="00340D43" w:rsidRDefault="00340D43"/>
    <w:sectPr w:rsidR="0034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1"/>
    <w:rsid w:val="0028516E"/>
    <w:rsid w:val="00310A0E"/>
    <w:rsid w:val="00340D43"/>
    <w:rsid w:val="003B0DF6"/>
    <w:rsid w:val="00655601"/>
    <w:rsid w:val="009E4F5E"/>
    <w:rsid w:val="00A31CFA"/>
    <w:rsid w:val="00E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F6"/>
    <w:pPr>
      <w:spacing w:after="0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0D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F6"/>
    <w:pPr>
      <w:spacing w:after="0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0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</dc:creator>
  <cp:keywords/>
  <dc:description/>
  <cp:lastModifiedBy>Adminus</cp:lastModifiedBy>
  <cp:revision>4</cp:revision>
  <dcterms:created xsi:type="dcterms:W3CDTF">2025-04-01T07:28:00Z</dcterms:created>
  <dcterms:modified xsi:type="dcterms:W3CDTF">2025-04-01T08:17:00Z</dcterms:modified>
</cp:coreProperties>
</file>